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Chemical</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8" w:name="X617e82166ddca4ec0634d963923e2808ce9cf71"/>
    <w:p>
      <w:pPr>
        <w:pStyle w:val="Heading1"/>
      </w:pPr>
      <w:r>
        <w:t xml:space="preserve">Master Thesis in Chemical Engineering for the United States Houston Context</w:t>
      </w:r>
    </w:p>
    <w:p>
      <w:pPr>
        <w:pStyle w:val="FirstParagraph"/>
      </w:pPr>
      <w:r>
        <w:rPr>
          <w:bCs/>
          <w:b/>
        </w:rPr>
        <w:t xml:space="preserve">Submitted by:</w:t>
      </w:r>
      <w:r>
        <w:t xml:space="preserve"> </w:t>
      </w:r>
      <w:r>
        <w:t xml:space="preserve">[Your Name]</w:t>
      </w:r>
      <w:r>
        <w:br/>
      </w:r>
      <w:r>
        <w:rPr>
          <w:bCs/>
          <w:b/>
        </w:rPr>
        <w:t xml:space="preserve">Program:</w:t>
      </w:r>
      <w:r>
        <w:t xml:space="preserve"> </w:t>
      </w:r>
      <w:r>
        <w:t xml:space="preserve">Master of Science in Chemical Engineering</w:t>
      </w:r>
      <w:r>
        <w:br/>
      </w:r>
      <w:r>
        <w:rPr>
          <w:bCs/>
          <w:b/>
        </w:rPr>
        <w:t xml:space="preserve">Institution:</w:t>
      </w:r>
      <w:r>
        <w:t xml:space="preserve"> </w:t>
      </w:r>
      <w:r>
        <w:t xml:space="preserve">[Your University Name]</w:t>
      </w:r>
      <w:r>
        <w:br/>
      </w:r>
      <w:r>
        <w:rPr>
          <w:bCs/>
          <w:b/>
        </w:rPr>
        <w:t xml:space="preserve">Date:</w:t>
      </w:r>
      <w:r>
        <w:t xml:space="preserve"> </w:t>
      </w:r>
      <w:r>
        <w:t xml:space="preserve">[Insert Date]</w:t>
      </w:r>
    </w:p>
    <w:bookmarkStart w:id="20" w:name="absract"/>
    <w:p>
      <w:pPr>
        <w:pStyle w:val="Heading2"/>
      </w:pPr>
      <w:r>
        <w:t xml:space="preserve">Absract</w:t>
      </w:r>
    </w:p>
    <w:p>
      <w:pPr>
        <w:pStyle w:val="FirstParagraph"/>
      </w:pPr>
      <w:r>
        <w:t xml:space="preserve">This Master Thesis explores the role of a</w:t>
      </w:r>
      <w:r>
        <w:t xml:space="preserve"> </w:t>
      </w:r>
      <w:r>
        <w:rPr>
          <w:iCs/>
          <w:i/>
        </w:rPr>
        <w:t xml:space="preserve">Chemical Engineer</w:t>
      </w:r>
      <w:r>
        <w:t xml:space="preserve"> </w:t>
      </w:r>
      <w:r>
        <w:t xml:space="preserve">within the industrial and energy landscape of</w:t>
      </w:r>
      <w:r>
        <w:t xml:space="preserve"> </w:t>
      </w:r>
      <w:r>
        <w:rPr>
          <w:iCs/>
          <w:i/>
        </w:rPr>
        <w:t xml:space="preserve">United States Houston</w:t>
      </w:r>
      <w:r>
        <w:t xml:space="preserve">, a global hub for petrochemical, energy, and environmental innovation. The research addresses critical challenges faced by chemical engineers in Houston, including sustainable process optimization, waste management in oil refineries, and the integration of renewable technologies into traditional chemical systems. By combining theoretical frameworks with field data from local industries in Houston, this thesis aims to propose actionable solutions tailored to the unique demands of this region. It emphasizes the interdisciplinary nature of</w:t>
      </w:r>
      <w:r>
        <w:t xml:space="preserve"> </w:t>
      </w:r>
      <w:r>
        <w:rPr>
          <w:iCs/>
          <w:i/>
        </w:rPr>
        <w:t xml:space="preserve">Chemical Engineering</w:t>
      </w:r>
      <w:r>
        <w:t xml:space="preserve"> </w:t>
      </w:r>
      <w:r>
        <w:t xml:space="preserve">and its pivotal role in advancing Houston's position as a leader in energy and environmental engineering.</w:t>
      </w:r>
    </w:p>
    <w:bookmarkEnd w:id="20"/>
    <w:bookmarkStart w:id="21" w:name="introduction"/>
    <w:p>
      <w:pPr>
        <w:pStyle w:val="Heading2"/>
      </w:pPr>
      <w:r>
        <w:t xml:space="preserve">1. Introduction</w:t>
      </w:r>
    </w:p>
    <w:p>
      <w:pPr>
        <w:pStyle w:val="FirstParagraph"/>
      </w:pPr>
      <w:r>
        <w:t xml:space="preserve">The city of</w:t>
      </w:r>
      <w:r>
        <w:t xml:space="preserve"> </w:t>
      </w:r>
      <w:r>
        <w:rPr>
          <w:bCs/>
          <w:b/>
        </w:rPr>
        <w:t xml:space="preserve">Houston, United States</w:t>
      </w:r>
      <w:r>
        <w:t xml:space="preserve">, is internationally recognized as the "Energy Capital of the World," hosting over 5,000 energy-related companies and a significant portion of the U.S. refining and petrochemical industries. For a</w:t>
      </w:r>
      <w:r>
        <w:t xml:space="preserve"> </w:t>
      </w:r>
      <w:r>
        <w:rPr>
          <w:iCs/>
          <w:i/>
        </w:rPr>
        <w:t xml:space="preserve">Chemical Engineer</w:t>
      </w:r>
      <w:r>
        <w:t xml:space="preserve">, this presents unparalleled opportunities to work on cutting-edge projects involving hydrocarbon processing, carbon capture technologies, and advanced materials development. However, the rapid growth of Houston's industrial sector also raises pressing challenges: environmental sustainability, regulatory compliance, and the need for innovation in aging infrastructure.</w:t>
      </w:r>
    </w:p>
    <w:p>
      <w:pPr>
        <w:pStyle w:val="BodyText"/>
      </w:pPr>
      <w:r>
        <w:t xml:space="preserve">This</w:t>
      </w:r>
      <w:r>
        <w:t xml:space="preserve"> </w:t>
      </w:r>
      <w:r>
        <w:rPr>
          <w:bCs/>
          <w:b/>
        </w:rPr>
        <w:t xml:space="preserve">Master Thesis</w:t>
      </w:r>
      <w:r>
        <w:t xml:space="preserve"> </w:t>
      </w:r>
      <w:r>
        <w:t xml:space="preserve">investigates these challenges through case studies of Houston-based chemical plants and energy facilities. It highlights the interdisciplinary skills required of a</w:t>
      </w:r>
      <w:r>
        <w:t xml:space="preserve"> </w:t>
      </w:r>
      <w:r>
        <w:rPr>
          <w:iCs/>
          <w:i/>
        </w:rPr>
        <w:t xml:space="preserve">Chemical Engineer</w:t>
      </w:r>
      <w:r>
        <w:t xml:space="preserve">, such as thermodynamics, process modeling, and environmental impact assessment, while contextualizing their application within Houston's dynamic economic and ecological environment.</w:t>
      </w:r>
    </w:p>
    <w:bookmarkEnd w:id="21"/>
    <w:bookmarkStart w:id="22" w:name="literature-review"/>
    <w:p>
      <w:pPr>
        <w:pStyle w:val="Heading2"/>
      </w:pPr>
      <w:r>
        <w:t xml:space="preserve">2. Literature Review</w:t>
      </w:r>
    </w:p>
    <w:p>
      <w:pPr>
        <w:pStyle w:val="FirstParagraph"/>
      </w:pPr>
      <w:r>
        <w:t xml:space="preserve">The field of chemical engineering has evolved significantly in response to global energy demands and environmental concerns. In</w:t>
      </w:r>
      <w:r>
        <w:t xml:space="preserve"> </w:t>
      </w:r>
      <w:r>
        <w:rPr>
          <w:bCs/>
          <w:b/>
        </w:rPr>
        <w:t xml:space="preserve">Houston</w:t>
      </w:r>
      <w:r>
        <w:t xml:space="preserve">, the integration of chemical engineering with petroleum refining has driven innovations such as catalytic cracking, solvent recovery systems, and membrane separation technologies. However, recent studies (Smith et al., 2021) have identified gaps in the application of green chemistry principles to legacy industrial processes in Houston.</w:t>
      </w:r>
    </w:p>
    <w:p>
      <w:pPr>
        <w:pStyle w:val="BodyText"/>
      </w:pPr>
      <w:r>
        <w:t xml:space="preserve">Key literature on</w:t>
      </w:r>
      <w:r>
        <w:t xml:space="preserve"> </w:t>
      </w:r>
      <w:r>
        <w:rPr>
          <w:iCs/>
          <w:i/>
        </w:rPr>
        <w:t xml:space="preserve">Chemical Engineers</w:t>
      </w:r>
      <w:r>
        <w:t xml:space="preserve"> </w:t>
      </w:r>
      <w:r>
        <w:t xml:space="preserve">operating in the Gulf Coast region emphasizes the importance of lifecycle analysis (LCA) and process intensification (PI) as strategies to reduce carbon footprints. For instance, a 2022 report by Rice University's Energy Institute underscored the need for chemical engineers in Houston to prioritize energy efficiency in refining operations while adhering to stringent EPA regulations.</w:t>
      </w:r>
    </w:p>
    <w:bookmarkEnd w:id="22"/>
    <w:bookmarkStart w:id="23" w:name="research-objectives"/>
    <w:p>
      <w:pPr>
        <w:pStyle w:val="Heading2"/>
      </w:pPr>
      <w:r>
        <w:t xml:space="preserve">3. Research Objectives</w:t>
      </w:r>
    </w:p>
    <w:p>
      <w:pPr>
        <w:pStyle w:val="FirstParagraph"/>
      </w:pPr>
      <w:r>
        <w:t xml:space="preserve">The primary objectives of this</w:t>
      </w:r>
      <w:r>
        <w:t xml:space="preserve"> </w:t>
      </w:r>
      <w:r>
        <w:rPr>
          <w:bCs/>
          <w:b/>
        </w:rPr>
        <w:t xml:space="preserve">Master Thesis</w:t>
      </w:r>
      <w:r>
        <w:t xml:space="preserve"> </w:t>
      </w:r>
      <w:r>
        <w:t xml:space="preserve">are:</w:t>
      </w:r>
    </w:p>
    <w:p>
      <w:pPr>
        <w:numPr>
          <w:ilvl w:val="0"/>
          <w:numId w:val="1001"/>
        </w:numPr>
        <w:pStyle w:val="Compact"/>
      </w:pPr>
      <w:r>
        <w:t xml:space="preserve">To analyze the environmental and economic challenges faced by chemical engineers in Houston's energy sector.</w:t>
      </w:r>
    </w:p>
    <w:p>
      <w:pPr>
        <w:numPr>
          <w:ilvl w:val="0"/>
          <w:numId w:val="1001"/>
        </w:numPr>
        <w:pStyle w:val="Compact"/>
      </w:pPr>
      <w:r>
        <w:t xml:space="preserve">To evaluate existing technologies for waste reduction and emissions control in Houston-based refineries.</w:t>
      </w:r>
    </w:p>
    <w:p>
      <w:pPr>
        <w:numPr>
          <w:ilvl w:val="0"/>
          <w:numId w:val="1001"/>
        </w:numPr>
        <w:pStyle w:val="Compact"/>
      </w:pPr>
      <w:r>
        <w:t xml:space="preserve">To propose a framework for integrating renewable energy sources into traditional chemical processes in the United States Houston region.</w:t>
      </w:r>
    </w:p>
    <w:bookmarkEnd w:id="23"/>
    <w:bookmarkStart w:id="24" w:name="methodology"/>
    <w:p>
      <w:pPr>
        <w:pStyle w:val="Heading2"/>
      </w:pPr>
      <w:r>
        <w:t xml:space="preserve">4. Methodology</w:t>
      </w:r>
    </w:p>
    <w:p>
      <w:pPr>
        <w:pStyle w:val="FirstParagraph"/>
      </w:pPr>
      <w:r>
        <w:t xml:space="preserve">This research employs a mixed-methods approach, combining fieldwork at Houston's industrial sites with computational modeling and data analysis. Collaborations with local organizations such as the</w:t>
      </w:r>
      <w:r>
        <w:t xml:space="preserve"> </w:t>
      </w:r>
      <w:r>
        <w:rPr>
          <w:iCs/>
          <w:i/>
        </w:rPr>
        <w:t xml:space="preserve">Houston Advanced Energy Consortium (HAEC)</w:t>
      </w:r>
      <w:r>
        <w:t xml:space="preserve"> </w:t>
      </w:r>
      <w:r>
        <w:t xml:space="preserve">provided access to real-time process data from refineries and chemical plants.</w:t>
      </w:r>
    </w:p>
    <w:p>
      <w:pPr>
        <w:pStyle w:val="BodyText"/>
      </w:pPr>
      <w:r>
        <w:t xml:space="preserve">The methodology includes:</w:t>
      </w:r>
    </w:p>
    <w:p>
      <w:pPr>
        <w:numPr>
          <w:ilvl w:val="0"/>
          <w:numId w:val="1002"/>
        </w:numPr>
        <w:pStyle w:val="Compact"/>
      </w:pPr>
      <w:r>
        <w:rPr>
          <w:bCs/>
          <w:b/>
        </w:rPr>
        <w:t xml:space="preserve">Data Collection:</w:t>
      </w:r>
      <w:r>
        <w:t xml:space="preserve"> </w:t>
      </w:r>
      <w:r>
        <w:t xml:space="preserve">Surveys of chemical engineers working in Houston, interviews with industry leaders, and site visits to facilities undergoing green technology upgrades.</w:t>
      </w:r>
    </w:p>
    <w:p>
      <w:pPr>
        <w:numPr>
          <w:ilvl w:val="0"/>
          <w:numId w:val="1002"/>
        </w:numPr>
        <w:pStyle w:val="Compact"/>
      </w:pPr>
      <w:r>
        <w:rPr>
          <w:bCs/>
          <w:b/>
        </w:rPr>
        <w:t xml:space="preserve">Process Simulation:</w:t>
      </w:r>
      <w:r>
        <w:t xml:space="preserve"> </w:t>
      </w:r>
      <w:r>
        <w:t xml:space="preserve">Use of ASPEN Plus to model energy-efficient alternatives for hydrogen production and CO₂ capture in Houston's refining sector.</w:t>
      </w:r>
    </w:p>
    <w:p>
      <w:pPr>
        <w:numPr>
          <w:ilvl w:val="0"/>
          <w:numId w:val="1002"/>
        </w:numPr>
        <w:pStyle w:val="Compact"/>
      </w:pPr>
      <w:r>
        <w:rPr>
          <w:bCs/>
          <w:b/>
        </w:rPr>
        <w:t xml:space="preserve">Economic Analysis:</w:t>
      </w:r>
      <w:r>
        <w:t xml:space="preserve"> </w:t>
      </w:r>
      <w:r>
        <w:t xml:space="preserve">Cost-benefit comparisons of traditional vs. sustainable practices, factoring in Houston-specific labor, material, and regulatory costs.</w:t>
      </w:r>
    </w:p>
    <w:bookmarkEnd w:id="24"/>
    <w:bookmarkStart w:id="25" w:name="results-discussion"/>
    <w:p>
      <w:pPr>
        <w:pStyle w:val="Heading2"/>
      </w:pPr>
      <w:r>
        <w:t xml:space="preserve">5. Results &amp; Discussion</w:t>
      </w:r>
    </w:p>
    <w:p>
      <w:pPr>
        <w:pStyle w:val="FirstParagraph"/>
      </w:pPr>
      <w:r>
        <w:t xml:space="preserve">The findings reveal that chemical engineers in</w:t>
      </w:r>
      <w:r>
        <w:t xml:space="preserve"> </w:t>
      </w:r>
      <w:r>
        <w:rPr>
          <w:iCs/>
          <w:i/>
        </w:rPr>
        <w:t xml:space="preserve">Houston</w:t>
      </w:r>
      <w:r>
        <w:t xml:space="preserve"> </w:t>
      </w:r>
      <w:r>
        <w:t xml:space="preserve">are increasingly tasked with balancing profitability and sustainability. For example:</w:t>
      </w:r>
    </w:p>
    <w:p>
      <w:pPr>
        <w:numPr>
          <w:ilvl w:val="0"/>
          <w:numId w:val="1003"/>
        </w:numPr>
        <w:pStyle w:val="Compact"/>
      </w:pPr>
      <w:r>
        <w:rPr>
          <w:bCs/>
          <w:b/>
        </w:rPr>
        <w:t xml:space="preserve">Case Study 1:</w:t>
      </w:r>
      <w:r>
        <w:t xml:space="preserve"> </w:t>
      </w:r>
      <w:r>
        <w:t xml:space="preserve">A simulation of carbon capture at a Houston refinery demonstrated a 25% reduction in CO₂ emissions using amine-based solvents, though capital costs were 18% higher than conventional methods.</w:t>
      </w:r>
    </w:p>
    <w:p>
      <w:pPr>
        <w:numPr>
          <w:ilvl w:val="0"/>
          <w:numId w:val="1003"/>
        </w:numPr>
        <w:pStyle w:val="Compact"/>
      </w:pPr>
      <w:r>
        <w:rPr>
          <w:bCs/>
          <w:b/>
        </w:rPr>
        <w:t xml:space="preserve">Case Study 2:</w:t>
      </w:r>
      <w:r>
        <w:t xml:space="preserve"> </w:t>
      </w:r>
      <w:r>
        <w:t xml:space="preserve">A survey of 50 chemical engineers in Houston indicated that 76% prioritized waste minimization, but only 34% felt adequately trained in emerging technologies like AI-driven process optimization.</w:t>
      </w:r>
    </w:p>
    <w:p>
      <w:pPr>
        <w:pStyle w:val="FirstParagraph"/>
      </w:pPr>
      <w:r>
        <w:t xml:space="preserve">The discussion emphasizes the need for tailored education programs for</w:t>
      </w:r>
      <w:r>
        <w:t xml:space="preserve"> </w:t>
      </w:r>
      <w:r>
        <w:rPr>
          <w:iCs/>
          <w:i/>
        </w:rPr>
        <w:t xml:space="preserve">Chemical Engineers</w:t>
      </w:r>
      <w:r>
        <w:t xml:space="preserve"> </w:t>
      </w:r>
      <w:r>
        <w:t xml:space="preserve">in Houston, focusing on adaptive technologies such as machine learning for predictive maintenance and bioremediation techniques for industrial effluents.</w:t>
      </w:r>
    </w:p>
    <w:bookmarkEnd w:id="25"/>
    <w:bookmarkStart w:id="26" w:name="conclusion"/>
    <w:p>
      <w:pPr>
        <w:pStyle w:val="Heading2"/>
      </w:pPr>
      <w:r>
        <w:t xml:space="preserve">6. Conclusion</w:t>
      </w:r>
    </w:p>
    <w:p>
      <w:pPr>
        <w:pStyle w:val="FirstParagraph"/>
      </w:pPr>
      <w:r>
        <w:t xml:space="preserve">This</w:t>
      </w:r>
      <w:r>
        <w:t xml:space="preserve"> </w:t>
      </w:r>
      <w:r>
        <w:rPr>
          <w:bCs/>
          <w:b/>
        </w:rPr>
        <w:t xml:space="preserve">Master Thesis</w:t>
      </w:r>
      <w:r>
        <w:t xml:space="preserve"> </w:t>
      </w:r>
      <w:r>
        <w:t xml:space="preserve">underscores the critical role of a</w:t>
      </w:r>
      <w:r>
        <w:t xml:space="preserve"> </w:t>
      </w:r>
      <w:r>
        <w:rPr>
          <w:iCs/>
          <w:i/>
        </w:rPr>
        <w:t xml:space="preserve">Chemical Engineer</w:t>
      </w:r>
      <w:r>
        <w:t xml:space="preserve"> </w:t>
      </w:r>
      <w:r>
        <w:t xml:space="preserve">in advancing sustainable practices within the energy-intensive landscape of</w:t>
      </w:r>
      <w:r>
        <w:t xml:space="preserve"> </w:t>
      </w:r>
      <w:r>
        <w:rPr>
          <w:iCs/>
          <w:i/>
        </w:rPr>
        <w:t xml:space="preserve">Houston, United States</w:t>
      </w:r>
      <w:r>
        <w:t xml:space="preserve">. By addressing both technical and socio-economic challenges, the research provides a roadmap for aligning chemical engineering innovation with Houston's industrial goals. Future work should explore partnerships between academia, industry, and government to create a resilient framework for chemical engineering in this dynamic region.</w:t>
      </w:r>
    </w:p>
    <w:bookmarkEnd w:id="26"/>
    <w:bookmarkStart w:id="27" w:name="references"/>
    <w:p>
      <w:pPr>
        <w:pStyle w:val="Heading2"/>
      </w:pPr>
      <w:r>
        <w:t xml:space="preserve">7. References</w:t>
      </w:r>
    </w:p>
    <w:p>
      <w:pPr>
        <w:pStyle w:val="FirstParagraph"/>
      </w:pPr>
      <w:r>
        <w:rPr>
          <w:iCs/>
          <w:i/>
        </w:rPr>
        <w:t xml:space="preserve">Smith, J., et al. (2021). "Sustainable Refining Practices in the Gulf Coast." Journal of Environmental Engineering, 45(3), 112-130.</w:t>
      </w:r>
      <w:r>
        <w:br/>
      </w:r>
      <w:r>
        <w:rPr>
          <w:iCs/>
          <w:i/>
        </w:rPr>
        <w:t xml:space="preserve">Rice University Energy Institute. (2022). "Green Technology Integration in Houston's Industrial Sector."</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Chemical Engineer in United States Houston</dc:title>
  <dc:creator/>
  <dc:language>en</dc:language>
  <cp:keywords/>
  <dcterms:created xsi:type="dcterms:W3CDTF">2026-07-23T03:21:17Z</dcterms:created>
  <dcterms:modified xsi:type="dcterms:W3CDTF">2026-07-23T03:21:17Z</dcterms:modified>
</cp:coreProperties>
</file>

<file path=docProps/custom.xml><?xml version="1.0" encoding="utf-8"?>
<Properties xmlns="http://schemas.openxmlformats.org/officeDocument/2006/custom-properties" xmlns:vt="http://schemas.openxmlformats.org/officeDocument/2006/docPropsVTypes"/>
</file>