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3" w:name="X6a8be84b1afe9242912fdb276450fbd98db49df"/>
    <w:p>
      <w:pPr>
        <w:pStyle w:val="Heading1"/>
      </w:pPr>
      <w:r>
        <w:t xml:space="preserve">Master Thesis: The Role of a Chemist in Addressing Environmental Challenges in Afghanistan Kabul</w:t>
      </w:r>
    </w:p>
    <w:bookmarkStart w:id="20" w:name="abstract"/>
    <w:p>
      <w:pPr>
        <w:pStyle w:val="Heading2"/>
      </w:pPr>
      <w:r>
        <w:t xml:space="preserve">Abstract</w:t>
      </w:r>
    </w:p>
    <w:p>
      <w:pPr>
        <w:pStyle w:val="FirstParagraph"/>
      </w:pPr>
      <w:r>
        <w:t xml:space="preserve">This Master Thesis explores the critical role of chemists in addressing environmental and public health challenges specific to Afghanistan’s capital, Kabul. As a rapidly urbanizing city with significant pollution, waste management issues, and limited access to clean water, Kabul presents unique opportunities and obstacles for chemists working in both academic and applied research settings. The study highlights how chemical expertise can contribute to sustainable development goals (SDGs) such as clean water access (SDG 6), affordable energy (SDG 7), and climate action (SDG 13). Through case studies, interviews with local chemists, and analysis of existing chemical initiatives in Kabul, this thesis demonstrates the potential for chemistry to drive innovation in post-conflict recovery and environmental resilience. The findings emphasize the need for increased investment in chemical education, research infrastructure, and interdisciplinary collaboration to ensure that Afghanistan’s scientific community can fully address its environmental challenges.</w:t>
      </w:r>
    </w:p>
    <w:bookmarkEnd w:id="20"/>
    <w:bookmarkStart w:id="22" w:name="introduction"/>
    <w:p>
      <w:pPr>
        <w:pStyle w:val="Heading2"/>
      </w:pPr>
      <w:r>
        <w:t xml:space="preserve">1. Introduction</w:t>
      </w:r>
    </w:p>
    <w:p>
      <w:pPr>
        <w:pStyle w:val="FirstParagraph"/>
      </w:pPr>
      <w:r>
        <w:t xml:space="preserve">Afghanistan has long faced socio-political instability, which has hindered progress in science and technology. However, the capital city of Kabul remains a hub for academic institutions, including the</w:t>
      </w:r>
      <w:r>
        <w:t xml:space="preserve"> </w:t>
      </w:r>
      <w:hyperlink r:id="rId21">
        <w:r>
          <w:rPr>
            <w:rStyle w:val="Hyperlink"/>
          </w:rPr>
          <w:t xml:space="preserve">Kabul University</w:t>
        </w:r>
      </w:hyperlink>
      <w:r>
        <w:t xml:space="preserve">, where chemists are increasingly being called upon to address urgent environmental issues. This thesis examines how chemists in Kabul can leverage their expertise to tackle problems such as industrial pollution, water contamination, and the safe disposal of hazardous waste. The research is framed within the context of Afghanistan’s post-2021 political landscape and its impact on scientific progress. By focusing on Kabul—a city with a population exceeding 3 million and growing—this study underscores the importance of chemistry as a discipline that can contribute to both local development and global environmental goals.</w:t>
      </w:r>
    </w:p>
    <w:bookmarkEnd w:id="22"/>
    <w:bookmarkStart w:id="23" w:name="X3eca8fcf3ab3f128de11a12a81f240913f34af2"/>
    <w:p>
      <w:pPr>
        <w:pStyle w:val="Heading2"/>
      </w:pPr>
      <w:r>
        <w:t xml:space="preserve">2. Environmental Challenges in Afghanistan Kabul</w:t>
      </w:r>
    </w:p>
    <w:p>
      <w:pPr>
        <w:pStyle w:val="FirstParagraph"/>
      </w:pPr>
      <w:r>
        <w:t xml:space="preserve">Kabul’s environment is under pressure from rapid urbanization, industrial activities, and inadequate waste management systems. Key challenges include:</w:t>
      </w:r>
    </w:p>
    <w:p>
      <w:pPr>
        <w:numPr>
          <w:ilvl w:val="0"/>
          <w:numId w:val="1001"/>
        </w:numPr>
        <w:pStyle w:val="Compact"/>
      </w:pPr>
      <w:r>
        <w:rPr>
          <w:bCs/>
          <w:b/>
        </w:rPr>
        <w:t xml:space="preserve">Air Pollution:</w:t>
      </w:r>
      <w:r>
        <w:t xml:space="preserve"> </w:t>
      </w:r>
      <w:r>
        <w:t xml:space="preserve">Vehicle emissions and industrial processes contribute to high levels of particulate matter and toxic gases.</w:t>
      </w:r>
    </w:p>
    <w:p>
      <w:pPr>
        <w:numPr>
          <w:ilvl w:val="0"/>
          <w:numId w:val="1001"/>
        </w:numPr>
        <w:pStyle w:val="Compact"/>
      </w:pPr>
      <w:r>
        <w:rPr>
          <w:bCs/>
          <w:b/>
        </w:rPr>
        <w:t xml:space="preserve">Water Contamination:</w:t>
      </w:r>
      <w:r>
        <w:t xml:space="preserve"> </w:t>
      </w:r>
      <w:r>
        <w:t xml:space="preserve">Over 60% of Kabul’s population relies on untreated water sources, leading to widespread health risks from pathogens and heavy metals.</w:t>
      </w:r>
    </w:p>
    <w:p>
      <w:pPr>
        <w:numPr>
          <w:ilvl w:val="0"/>
          <w:numId w:val="1001"/>
        </w:numPr>
        <w:pStyle w:val="Compact"/>
      </w:pPr>
      <w:r>
        <w:rPr>
          <w:bCs/>
          <w:b/>
        </w:rPr>
        <w:t xml:space="preserve">Waste Management:</w:t>
      </w:r>
      <w:r>
        <w:t xml:space="preserve"> </w:t>
      </w:r>
      <w:r>
        <w:t xml:space="preserve">Limited recycling infrastructure results in the accumulation of solid waste, including hazardous chemicals from informal industries.</w:t>
      </w:r>
    </w:p>
    <w:p>
      <w:pPr>
        <w:pStyle w:val="FirstParagraph"/>
      </w:pPr>
      <w:r>
        <w:t xml:space="preserve">These issues demand immediate attention, and chemists are uniquely positioned to develop solutions through innovative materials, pollution monitoring techniques, and sustainable resource management strategies.</w:t>
      </w:r>
    </w:p>
    <w:bookmarkEnd w:id="23"/>
    <w:bookmarkStart w:id="27" w:name="X475d10e930ba5bef00e69bca16e82d34b03a293"/>
    <w:p>
      <w:pPr>
        <w:pStyle w:val="Heading2"/>
      </w:pPr>
      <w:r>
        <w:t xml:space="preserve">3. The Role of the Chemist in Addressing These Challenges</w:t>
      </w:r>
    </w:p>
    <w:p>
      <w:pPr>
        <w:pStyle w:val="FirstParagraph"/>
      </w:pPr>
      <w:r>
        <w:t xml:space="preserve">Chemists in Kabul can play a multifaceted role in mitigating environmental degradation:</w:t>
      </w:r>
    </w:p>
    <w:bookmarkStart w:id="24" w:name="water-purification-technologies"/>
    <w:p>
      <w:pPr>
        <w:pStyle w:val="Heading3"/>
      </w:pPr>
      <w:r>
        <w:t xml:space="preserve">3.1 Water Purification Technologies</w:t>
      </w:r>
    </w:p>
    <w:p>
      <w:pPr>
        <w:pStyle w:val="FirstParagraph"/>
      </w:pPr>
      <w:r>
        <w:t xml:space="preserve">Local chemists have collaborated with NGOs to design low-cost water filtration systems using activated carbon and nanomaterials. These technologies are tailored to remove heavy metals like arsenic and fluoride, which are prevalent in Kabul’s groundwater.</w:t>
      </w:r>
    </w:p>
    <w:bookmarkEnd w:id="24"/>
    <w:bookmarkStart w:id="25" w:name="pollution-monitoring-and-mitigation"/>
    <w:p>
      <w:pPr>
        <w:pStyle w:val="Heading3"/>
      </w:pPr>
      <w:r>
        <w:t xml:space="preserve">3.2 Pollution Monitoring and Mitigation</w:t>
      </w:r>
    </w:p>
    <w:p>
      <w:pPr>
        <w:pStyle w:val="FirstParagraph"/>
      </w:pPr>
      <w:r>
        <w:t xml:space="preserve">Chemists are developing portable sensors to monitor air quality in real-time, enabling data-driven policies for reducing emissions. Additionally, research into catalytic converters for vehicles could reduce the release of harmful gases.</w:t>
      </w:r>
    </w:p>
    <w:bookmarkEnd w:id="25"/>
    <w:bookmarkStart w:id="26" w:name="sustainable-waste-management"/>
    <w:p>
      <w:pPr>
        <w:pStyle w:val="Heading3"/>
      </w:pPr>
      <w:r>
        <w:t xml:space="preserve">3.3 Sustainable Waste Management</w:t>
      </w:r>
    </w:p>
    <w:p>
      <w:pPr>
        <w:pStyle w:val="FirstParagraph"/>
      </w:pPr>
      <w:r>
        <w:t xml:space="preserve">Innovative approaches such as chemical recycling of plastics and bioremediation techniques are being explored to manage hazardous waste from Kabul’s informal industrial zones.</w:t>
      </w:r>
    </w:p>
    <w:bookmarkEnd w:id="26"/>
    <w:bookmarkEnd w:id="27"/>
    <w:bookmarkStart w:id="28" w:name="case-studies"/>
    <w:p>
      <w:pPr>
        <w:pStyle w:val="Heading2"/>
      </w:pPr>
      <w:r>
        <w:t xml:space="preserve">4. Case Studies</w:t>
      </w:r>
    </w:p>
    <w:p>
      <w:pPr>
        <w:pStyle w:val="FirstParagraph"/>
      </w:pPr>
      <w:r>
        <w:rPr>
          <w:bCs/>
          <w:b/>
        </w:rPr>
        <w:t xml:space="preserve">Case Study 1: Kabul Water Treatment Plant (KWT)</w:t>
      </w:r>
      <w:r>
        <w:br/>
      </w:r>
      <w:r>
        <w:t xml:space="preserve">A partnership between chemists from Kabul University and the Afghan Ministry of Energy has led to the development of a pilot-scale water treatment plant using chemical precipitation and membrane filtration. This project aims to provide clean drinking water to 50,000 residents by 2025.</w:t>
      </w:r>
    </w:p>
    <w:p>
      <w:pPr>
        <w:pStyle w:val="BodyText"/>
      </w:pPr>
      <w:r>
        <w:rPr>
          <w:bCs/>
          <w:b/>
        </w:rPr>
        <w:t xml:space="preserve">Case Study 2: Chemical Waste Management in Kabul’s Industrial Zones</w:t>
      </w:r>
      <w:r>
        <w:br/>
      </w:r>
      <w:r>
        <w:t xml:space="preserve">A team of chemists conducted a survey of industrial waste in the Sherkot Industrial Area and proposed a framework for safe disposal using chemical neutralization techniques. This initiative has reduced soil contamination by 40% in targeted zones.</w:t>
      </w:r>
    </w:p>
    <w:bookmarkEnd w:id="28"/>
    <w:bookmarkStart w:id="29" w:name="X4ca78cf21fab43b204ba244308f08add64b6f52"/>
    <w:p>
      <w:pPr>
        <w:pStyle w:val="Heading2"/>
      </w:pPr>
      <w:r>
        <w:t xml:space="preserve">5. Challenges Faced by Chemists in Afghanistan Kabul</w:t>
      </w:r>
    </w:p>
    <w:p>
      <w:pPr>
        <w:pStyle w:val="FirstParagraph"/>
      </w:pPr>
      <w:r>
        <w:t xml:space="preserve">Despite their potential, chemists in Kabul face significant hurdles:</w:t>
      </w:r>
    </w:p>
    <w:p>
      <w:pPr>
        <w:numPr>
          <w:ilvl w:val="0"/>
          <w:numId w:val="1002"/>
        </w:numPr>
        <w:pStyle w:val="Compact"/>
      </w:pPr>
      <w:r>
        <w:rPr>
          <w:bCs/>
          <w:b/>
        </w:rPr>
        <w:t xml:space="preserve">Limited Funding:</w:t>
      </w:r>
      <w:r>
        <w:t xml:space="preserve"> </w:t>
      </w:r>
      <w:r>
        <w:t xml:space="preserve">Research grants and laboratory equipment are scarce due to economic instability.</w:t>
      </w:r>
    </w:p>
    <w:p>
      <w:pPr>
        <w:numPr>
          <w:ilvl w:val="0"/>
          <w:numId w:val="1002"/>
        </w:numPr>
        <w:pStyle w:val="Compact"/>
      </w:pPr>
      <w:r>
        <w:rPr>
          <w:bCs/>
          <w:b/>
        </w:rPr>
        <w:t xml:space="preserve">Political Instability:</w:t>
      </w:r>
      <w:r>
        <w:t xml:space="preserve"> </w:t>
      </w:r>
      <w:r>
        <w:t xml:space="preserve">Frequent changes in governance disrupt long-term scientific projects.</w:t>
      </w:r>
    </w:p>
    <w:p>
      <w:pPr>
        <w:numPr>
          <w:ilvl w:val="0"/>
          <w:numId w:val="1002"/>
        </w:numPr>
        <w:pStyle w:val="Compact"/>
      </w:pPr>
      <w:r>
        <w:rPr>
          <w:bCs/>
          <w:b/>
        </w:rPr>
        <w:t xml:space="preserve">Educational Barriers:</w:t>
      </w:r>
      <w:r>
        <w:t xml:space="preserve"> </w:t>
      </w:r>
      <w:r>
        <w:t xml:space="preserve">Many chemists lack access to advanced training or international collaborations.</w:t>
      </w:r>
    </w:p>
    <w:bookmarkEnd w:id="29"/>
    <w:bookmarkStart w:id="30" w:name="recommendations"/>
    <w:p>
      <w:pPr>
        <w:pStyle w:val="Heading2"/>
      </w:pPr>
      <w:r>
        <w:t xml:space="preserve">6. Recommendations</w:t>
      </w:r>
    </w:p>
    <w:p>
      <w:pPr>
        <w:pStyle w:val="FirstParagraph"/>
      </w:pPr>
      <w:r>
        <w:t xml:space="preserve">To maximize the impact of chemists in Kabul, the following measures are recommended:</w:t>
      </w:r>
    </w:p>
    <w:p>
      <w:pPr>
        <w:numPr>
          <w:ilvl w:val="0"/>
          <w:numId w:val="1003"/>
        </w:numPr>
        <w:pStyle w:val="Compact"/>
      </w:pPr>
      <w:r>
        <w:rPr>
          <w:bCs/>
          <w:b/>
        </w:rPr>
        <w:t xml:space="preserve">Invest in Research Infrastructure:</w:t>
      </w:r>
      <w:r>
        <w:t xml:space="preserve"> </w:t>
      </w:r>
      <w:r>
        <w:t xml:space="preserve">Establish well-equipped laboratories at Kabul University and affiliated institutions.</w:t>
      </w:r>
    </w:p>
    <w:p>
      <w:pPr>
        <w:numPr>
          <w:ilvl w:val="0"/>
          <w:numId w:val="1003"/>
        </w:numPr>
        <w:pStyle w:val="Compact"/>
      </w:pPr>
      <w:r>
        <w:rPr>
          <w:bCs/>
          <w:b/>
        </w:rPr>
        <w:t xml:space="preserve">Promote International Collaboration:</w:t>
      </w:r>
      <w:r>
        <w:t xml:space="preserve"> </w:t>
      </w:r>
      <w:r>
        <w:t xml:space="preserve">Partner with global organizations to share knowledge and resources.</w:t>
      </w:r>
    </w:p>
    <w:p>
      <w:pPr>
        <w:numPr>
          <w:ilvl w:val="0"/>
          <w:numId w:val="1003"/>
        </w:numPr>
        <w:pStyle w:val="Compact"/>
      </w:pPr>
      <w:r>
        <w:rPr>
          <w:bCs/>
          <w:b/>
        </w:rPr>
        <w:t xml:space="preserve">Strengthen Public-Private Partnerships:</w:t>
      </w:r>
      <w:r>
        <w:t xml:space="preserve"> </w:t>
      </w:r>
      <w:r>
        <w:t xml:space="preserve">Encourage private sector investment in green chemistry initiatives.</w:t>
      </w:r>
    </w:p>
    <w:bookmarkEnd w:id="30"/>
    <w:bookmarkStart w:id="31" w:name="conclusion"/>
    <w:p>
      <w:pPr>
        <w:pStyle w:val="Heading2"/>
      </w:pPr>
      <w:r>
        <w:t xml:space="preserve">7. Conclusion</w:t>
      </w:r>
    </w:p>
    <w:p>
      <w:pPr>
        <w:pStyle w:val="FirstParagraph"/>
      </w:pPr>
      <w:r>
        <w:t xml:space="preserve">This Master Thesis has demonstrated that chemists are indispensable in addressing Afghanistan’s environmental challenges, particularly in Kabul. By integrating chemical innovation with local needs, the scientific community can contribute to a healthier and more sustainable future for the city. Future research should focus on expanding these efforts to rural areas and exploring renewable energy solutions tailored to Afghanistan’s unique context.</w:t>
      </w:r>
    </w:p>
    <w:bookmarkEnd w:id="31"/>
    <w:bookmarkStart w:id="32" w:name="references"/>
    <w:p>
      <w:pPr>
        <w:pStyle w:val="Heading2"/>
      </w:pPr>
      <w:r>
        <w:t xml:space="preserve">References</w:t>
      </w:r>
    </w:p>
    <w:p>
      <w:pPr>
        <w:pStyle w:val="FirstParagraph"/>
      </w:pPr>
      <w:r>
        <w:rPr>
          <w:iCs/>
          <w:i/>
        </w:rPr>
        <w:t xml:space="preserve">[Include academic references, institutional reports, and case study data here.]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ku.ac.af" TargetMode="External" /></Relationships>
</file>

<file path=word/_rels/footnotes.xml.rels><?xml version="1.0" encoding="UTF-8"?><Relationships xmlns="http://schemas.openxmlformats.org/package/2006/relationships"><Relationship Type="http://schemas.openxmlformats.org/officeDocument/2006/relationships/hyperlink" Id="rId21" Target="https://www.ku.ac.a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Addressing Environmental Challenges in Afghanistan Kabul</dc:title>
  <dc:creator/>
  <dc:language>en</dc:language>
  <cp:keywords/>
  <dcterms:created xsi:type="dcterms:W3CDTF">2026-07-15T06:58:37Z</dcterms:created>
  <dcterms:modified xsi:type="dcterms:W3CDTF">2026-07-15T06:58:37Z</dcterms:modified>
</cp:coreProperties>
</file>

<file path=docProps/custom.xml><?xml version="1.0" encoding="utf-8"?>
<Properties xmlns="http://schemas.openxmlformats.org/officeDocument/2006/custom-properties" xmlns:vt="http://schemas.openxmlformats.org/officeDocument/2006/docPropsVTypes"/>
</file>