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9fd9820826a5467ed0239bb44d633bb4d750db2"/>
    <w:p>
      <w:pPr>
        <w:pStyle w:val="Heading1"/>
      </w:pPr>
      <w:r>
        <w:t xml:space="preserve">Master Thesis: The Role of a Chemist in the Context of India Mumbai</w:t>
      </w:r>
    </w:p>
    <w:bookmarkStart w:id="20" w:name="abstract"/>
    <w:p>
      <w:pPr>
        <w:pStyle w:val="Heading2"/>
      </w:pPr>
      <w:r>
        <w:t xml:space="preserve">Abstract</w:t>
      </w:r>
    </w:p>
    <w:p>
      <w:pPr>
        <w:pStyle w:val="FirstParagraph"/>
      </w:pPr>
      <w:r>
        <w:t xml:space="preserve">This Master Thesis explores the multifaceted role of chemists in the dynamic urban environment of Mumbai, India. As one of the world's most populous cities and a global hub for research, industry, and innovation, Mumbai presents unique challenges and opportunities for chemists. This document delves into how chemists contribute to fields such as pharmaceuticals, environmental science, materials engineering, and education in Mumbai. It also examines the socio-economic factors influencing chemical research in the region while emphasizing the importance of interdisciplinary collaboration for sustainable development.</w:t>
      </w:r>
    </w:p>
    <w:bookmarkEnd w:id="20"/>
    <w:bookmarkStart w:id="21" w:name="introduction"/>
    <w:p>
      <w:pPr>
        <w:pStyle w:val="Heading2"/>
      </w:pPr>
      <w:r>
        <w:t xml:space="preserve">Introduction</w:t>
      </w:r>
    </w:p>
    <w:p>
      <w:pPr>
        <w:pStyle w:val="FirstParagraph"/>
      </w:pPr>
      <w:r>
        <w:t xml:space="preserve">Mumbai, situated on India's western coast, is a melting pot of cultures, industries, and scientific innovation. As a key player in India's economy, it hosts numerous research institutions, chemical manufacturing units, and educational academies. The role of chemists in this ecosystem is critical to addressing local and global challenges—from pollution control to drug discovery. This Master Thesis aims to analyze the evolving responsibilities of chemists in Mumbai, their impact on society, and the opportunities for growth within the Indian scientific landscape.</w:t>
      </w:r>
    </w:p>
    <w:bookmarkEnd w:id="21"/>
    <w:bookmarkStart w:id="22" w:name="X3bde6d2031bfceabb4bcfa511949aa2543d5855"/>
    <w:p>
      <w:pPr>
        <w:pStyle w:val="Heading2"/>
      </w:pPr>
      <w:r>
        <w:t xml:space="preserve">The Chemist's Role in Research and Industry</w:t>
      </w:r>
    </w:p>
    <w:p>
      <w:pPr>
        <w:pStyle w:val="FirstParagraph"/>
      </w:pPr>
      <w:r>
        <w:t xml:space="preserve">In Mumbai, chemists operate across diverse sectors. The pharmaceutical industry, a cornerstone of India’s economy, relies heavily on chemists to develop new drugs and optimize production processes. Institutions like the CSIR-National Chemical Laboratory (NCL) in Pune (a hub connected to Mumbai’s research network) and the University of Mumbai's chemistry departments are pivotal in fostering innovation. Chemists here also contribute to environmental sustainability by developing methods to reduce industrial waste or mitigate air/water pollution caused by urbanization.</w:t>
      </w:r>
    </w:p>
    <w:bookmarkEnd w:id="22"/>
    <w:bookmarkStart w:id="23" w:name="X4c685fe22b692c7b4db8a9768d6b3a76e1388ac"/>
    <w:p>
      <w:pPr>
        <w:pStyle w:val="Heading2"/>
      </w:pPr>
      <w:r>
        <w:t xml:space="preserve">Educational Contributions of Chemists in India Mumbai</w:t>
      </w:r>
    </w:p>
    <w:p>
      <w:pPr>
        <w:pStyle w:val="FirstParagraph"/>
      </w:pPr>
      <w:r>
        <w:t xml:space="preserve">Mumbai is home to prestigious educational institutions such as the University of Mumbai, IIT Bombay, and the Institute of Chemical Technology (ICT), which are instrumental in training future chemists. These institutions emphasize both theoretical knowledge and practical application, preparing graduates for roles in academia, industry, or entrepreneurship. Chemists in Mumbai also engage in public outreach programs to promote scientific literacy among underprivileged communities.</w:t>
      </w:r>
    </w:p>
    <w:bookmarkEnd w:id="23"/>
    <w:bookmarkStart w:id="24" w:name="challenges-faced-by-chemists-in-mumbai"/>
    <w:p>
      <w:pPr>
        <w:pStyle w:val="Heading2"/>
      </w:pPr>
      <w:r>
        <w:t xml:space="preserve">Challenges Faced by Chemists in Mumbai</w:t>
      </w:r>
    </w:p>
    <w:p>
      <w:pPr>
        <w:pStyle w:val="FirstParagraph"/>
      </w:pPr>
      <w:r>
        <w:t xml:space="preserve">Despite its potential, Mumbai's chemist community faces challenges such as limited funding for long-term research, infrastructure gaps, and competition with global markets. Urbanization has also led to increased environmental pressures, requiring chemists to innovate rapidly in areas like waste management and green chemistry. Additionally, the rapid pace of technological advancement demands continuous upskilling to remain relevant.</w:t>
      </w:r>
    </w:p>
    <w:bookmarkEnd w:id="24"/>
    <w:bookmarkStart w:id="25" w:name="X53ff8ae94a2bdd761db76fb46a6d145099c2f5d"/>
    <w:p>
      <w:pPr>
        <w:pStyle w:val="Heading2"/>
      </w:pPr>
      <w:r>
        <w:t xml:space="preserve">Case Studies: Chemist-Driven Innovations in Mumbai</w:t>
      </w:r>
    </w:p>
    <w:p>
      <w:pPr>
        <w:numPr>
          <w:ilvl w:val="0"/>
          <w:numId w:val="1001"/>
        </w:numPr>
        <w:pStyle w:val="Compact"/>
      </w:pPr>
      <w:r>
        <w:rPr>
          <w:bCs/>
          <w:b/>
        </w:rPr>
        <w:t xml:space="preserve">Pharmaceutical Breakthroughs:</w:t>
      </w:r>
      <w:r>
        <w:t xml:space="preserve"> </w:t>
      </w:r>
      <w:r>
        <w:t xml:space="preserve">Mumbai-based chemists have contributed to the development of affordable generic drugs, addressing healthcare disparities in India and beyond.</w:t>
      </w:r>
    </w:p>
    <w:p>
      <w:pPr>
        <w:numPr>
          <w:ilvl w:val="0"/>
          <w:numId w:val="1001"/>
        </w:numPr>
        <w:pStyle w:val="Compact"/>
      </w:pPr>
      <w:r>
        <w:rPr>
          <w:bCs/>
          <w:b/>
        </w:rPr>
        <w:t xml:space="preserve">Pollution Control:</w:t>
      </w:r>
      <w:r>
        <w:t xml:space="preserve"> </w:t>
      </w:r>
      <w:r>
        <w:t xml:space="preserve">Chemists at the Maharashtra Institute of Chemical Technology (MICCT) have pioneered methods to treat industrial effluents using biodegradable catalysts.</w:t>
      </w:r>
    </w:p>
    <w:p>
      <w:pPr>
        <w:numPr>
          <w:ilvl w:val="0"/>
          <w:numId w:val="1001"/>
        </w:numPr>
        <w:pStyle w:val="Compact"/>
      </w:pPr>
      <w:r>
        <w:rPr>
          <w:bCs/>
          <w:b/>
        </w:rPr>
        <w:t xml:space="preserve">Material Science:</w:t>
      </w:r>
      <w:r>
        <w:t xml:space="preserve"> </w:t>
      </w:r>
      <w:r>
        <w:t xml:space="preserve">Research on graphene-based materials for energy storage, led by Mumbai’s academic institutions, highlights the city's potential in cutting-edge chemical research.</w:t>
      </w:r>
    </w:p>
    <w:bookmarkEnd w:id="25"/>
    <w:bookmarkStart w:id="26" w:name="the-future-of-chemists-in-india-mumbai"/>
    <w:p>
      <w:pPr>
        <w:pStyle w:val="Heading2"/>
      </w:pPr>
      <w:r>
        <w:t xml:space="preserve">The Future of Chemists in India Mumbai</w:t>
      </w:r>
    </w:p>
    <w:p>
      <w:pPr>
        <w:pStyle w:val="FirstParagraph"/>
      </w:pPr>
      <w:r>
        <w:t xml:space="preserve">The future of chemists in Mumbai hinges on addressing these challenges through collaborative efforts between academia, industry, and government. Initiatives such as the Atal Innovation Mission and partnerships with international research bodies can propel Mumbai to become a global center for chemical innovation. Furthermore, integrating artificial intelligence (AI) and data science into chemical research could revolutionize drug discovery and environmental monitoring.</w:t>
      </w:r>
    </w:p>
    <w:bookmarkEnd w:id="26"/>
    <w:bookmarkStart w:id="27" w:name="conclusion"/>
    <w:p>
      <w:pPr>
        <w:pStyle w:val="Heading2"/>
      </w:pPr>
      <w:r>
        <w:t xml:space="preserve">Conclusion</w:t>
      </w:r>
    </w:p>
    <w:p>
      <w:pPr>
        <w:pStyle w:val="FirstParagraph"/>
      </w:pPr>
      <w:r>
        <w:t xml:space="preserve">In conclusion, chemists in Mumbai play a vital role in advancing India’s scientific and industrial landscape. Their contributions span from life-saving pharmaceuticals to sustainable environmental solutions. As Mumbai continues to grow, the need for skilled chemists who can navigate both technical and socio-economic challenges becomes more pressing. This Master Thesis underscores the importance of investing in chemical research, fostering interdisciplinary collaboration, and ensuring that Mumbai remains at the forefront of India’s scientific evolution.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India Mumbai</dc:title>
  <dc:creator/>
  <cp:keywords/>
  <dcterms:created xsi:type="dcterms:W3CDTF">2026-04-30T08:46:21Z</dcterms:created>
  <dcterms:modified xsi:type="dcterms:W3CDTF">2026-04-30T08:46:21Z</dcterms:modified>
</cp:coreProperties>
</file>

<file path=docProps/custom.xml><?xml version="1.0" encoding="utf-8"?>
<Properties xmlns="http://schemas.openxmlformats.org/officeDocument/2006/custom-properties" xmlns:vt="http://schemas.openxmlformats.org/officeDocument/2006/docPropsVTypes"/>
</file>