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Rome,</w:t>
      </w:r>
      <w:r>
        <w:t xml:space="preserve"> </w:t>
      </w:r>
      <w:r>
        <w:t xml:space="preserve">Italy</w:t>
      </w:r>
    </w:p>
    <w:p>
      <w:pPr>
        <w:pStyle w:val="FirstParagraph"/>
      </w:pPr>
      <w:r>
        <w:t xml:space="preserve">```html</w:t>
      </w:r>
    </w:p>
    <w:bookmarkStart w:id="28" w:name="X9cda371b5e483952025bb7a8fc5a6f0ae41b60d"/>
    <w:p>
      <w:pPr>
        <w:pStyle w:val="Heading1"/>
      </w:pPr>
      <w:r>
        <w:t xml:space="preserve">Master Thesis: The Role of a Chemist in Rome, Italy</w:t>
      </w:r>
    </w:p>
    <w:bookmarkStart w:id="20" w:name="abstract"/>
    <w:p>
      <w:pPr>
        <w:pStyle w:val="Heading2"/>
      </w:pPr>
      <w:r>
        <w:t xml:space="preserve">Abstract</w:t>
      </w:r>
    </w:p>
    <w:p>
      <w:pPr>
        <w:pStyle w:val="FirstParagraph"/>
      </w:pPr>
      <w:r>
        <w:t xml:space="preserve">This Master Thesis explores the multifaceted role of a chemist in the context of Rome, Italy. As one of the world's most historically and culturally significant cities, Rome presents unique opportunities and challenges for chemical research and innovation. This document analyzes how a chemist can contribute to environmental sustainability, pharmaceutical advancements, and cultural preservation within Rome's dynamic scientific landscape. By integrating local needs with global trends in chemistry, this thesis highlights the importance of interdisciplinary collaboration in addressing contemporary issues faced by the city.</w:t>
      </w:r>
    </w:p>
    <w:bookmarkEnd w:id="20"/>
    <w:bookmarkStart w:id="21" w:name="introduction"/>
    <w:p>
      <w:pPr>
        <w:pStyle w:val="Heading2"/>
      </w:pPr>
      <w:r>
        <w:t xml:space="preserve">Introduction</w:t>
      </w:r>
    </w:p>
    <w:p>
      <w:pPr>
        <w:pStyle w:val="FirstParagraph"/>
      </w:pPr>
      <w:r>
        <w:t xml:space="preserve">Rome, the capital of Italy, is a hub of historical significance and modern innovation. The city’s rich heritage coexists with cutting-edge scientific institutions, making it an ideal environment for a chemist to engage in research that bridges tradition and technology. As part of a Master Thesis in Chemistry, this study investigates the interplay between chemical science and Rome's unique socio-environmental context.</w:t>
      </w:r>
    </w:p>
    <w:p>
      <w:pPr>
        <w:pStyle w:val="BodyText"/>
      </w:pPr>
      <w:r>
        <w:t xml:space="preserve">The thesis begins by examining the historical role of chemistry in Rome, from ancient Roman innovations in materials science to contemporary advancements. It then transitions into modern applications, such as environmental monitoring of the Tiber River or developing sustainable pharmaceuticals for Italy’s aging population. The document emphasizes how a chemist in Rome must navigate both local challenges (e.g., air pollution, heritage conservation) and global scientific priorities.</w:t>
      </w:r>
    </w:p>
    <w:bookmarkEnd w:id="21"/>
    <w:bookmarkStart w:id="22" w:name="methodology"/>
    <w:p>
      <w:pPr>
        <w:pStyle w:val="Heading2"/>
      </w:pPr>
      <w:r>
        <w:t xml:space="preserve">Methodology</w:t>
      </w:r>
    </w:p>
    <w:p>
      <w:pPr>
        <w:pStyle w:val="FirstParagraph"/>
      </w:pPr>
      <w:r>
        <w:t xml:space="preserve">The research methodology combines literature review, case studies, and fieldwork conducted in Rome. Key sources include academic journals published by Italian institutions such as the National Institute of Nuclear Physics (INFN) and Sapienza University of Rome. Case studies focus on projects like the chemical analysis of Renaissance artworks in Vatican Museums or collaborative efforts with local industries to reduce carbon emissions.</w:t>
      </w:r>
    </w:p>
    <w:p>
      <w:pPr>
        <w:pStyle w:val="BodyText"/>
      </w:pPr>
      <w:r>
        <w:t xml:space="preserve">Fieldwork involved interviews with chemists working in Rome’s laboratories, including those at the Istituto Nazionale di Geofisica e Vulcanologia (INGV) and pharmaceutical companies like Chiesi Farmaceutici. These interactions provided insights into the practical challenges faced by chemists in Italy’s capital, such as balancing regulatory requirements with innovative research.</w:t>
      </w:r>
    </w:p>
    <w:bookmarkEnd w:id="22"/>
    <w:bookmarkStart w:id="23" w:name="literature-review"/>
    <w:p>
      <w:pPr>
        <w:pStyle w:val="Heading2"/>
      </w:pPr>
      <w:r>
        <w:t xml:space="preserve">Literature Review</w:t>
      </w:r>
    </w:p>
    <w:p>
      <w:pPr>
        <w:pStyle w:val="FirstParagraph"/>
      </w:pPr>
      <w:r>
        <w:t xml:space="preserve">Chemistry has long been integral to Rome’s development. Ancient Roman engineers used lime-based cement (pozzolanic concrete) to construct enduring structures like the Colosseum and Pantheon, a practice that modern chemists continue to study for sustainable building materials. In recent decades, Rome has become a focal point for environmental chemistry due to its historical pollution issues and efforts toward green technology.</w:t>
      </w:r>
    </w:p>
    <w:p>
      <w:pPr>
        <w:pStyle w:val="BodyText"/>
      </w:pPr>
      <w:r>
        <w:t xml:space="preserve">Studies on the Tiber River’s water quality reveal the role of analytical chemistry in monitoring heavy metal contamination from industrial runoff. Similarly, research at Rome’s university laboratories explores drug delivery systems tailored to Mediterranean health needs, such as heat-related illnesses or antibiotic resistance.</w:t>
      </w:r>
    </w:p>
    <w:bookmarkEnd w:id="23"/>
    <w:bookmarkStart w:id="24" w:name="X7146aa4ca7c934f7f8e7ada85830b66b2e61e77"/>
    <w:p>
      <w:pPr>
        <w:pStyle w:val="Heading2"/>
      </w:pPr>
      <w:r>
        <w:t xml:space="preserve">Case Study: Environmental Chemistry in Rome</w:t>
      </w:r>
    </w:p>
    <w:p>
      <w:pPr>
        <w:pStyle w:val="FirstParagraph"/>
      </w:pPr>
      <w:r>
        <w:t xml:space="preserve">Rome faces significant environmental challenges, including air pollution from traffic and historical buildings exposed to acid rain. A case study in this thesis examines a collaborative project between chemists at Sapienza University and the Italian Environment Ministry. The project used advanced spectroscopy techniques to analyze particulate matter in the city’s atmosphere, identifying sources of pollution and proposing mitigation strategies like promoting electric public transport.</w:t>
      </w:r>
    </w:p>
    <w:p>
      <w:pPr>
        <w:pStyle w:val="BodyText"/>
      </w:pPr>
      <w:r>
        <w:t xml:space="preserve">This work underscores how a chemist in Rome must act as both a scientist and an advocate, translating complex data into actionable policies for urban sustainability.</w:t>
      </w:r>
    </w:p>
    <w:bookmarkEnd w:id="24"/>
    <w:bookmarkStart w:id="25" w:name="X4eeefdcae43159da522ecd2486780e5833591a3"/>
    <w:p>
      <w:pPr>
        <w:pStyle w:val="Heading2"/>
      </w:pPr>
      <w:r>
        <w:t xml:space="preserve">Case Study: Pharmaceutical Innovation in Rome</w:t>
      </w:r>
    </w:p>
    <w:p>
      <w:pPr>
        <w:pStyle w:val="FirstParagraph"/>
      </w:pPr>
      <w:r>
        <w:t xml:space="preserve">Rome is home to leading pharmaceutical companies and research institutions focused on developing therapies for chronic diseases. A case study highlights the role of chemists at Chiesi Farmaceutici in designing inhalable formulations for respiratory conditions, leveraging Rome’s proximity to Mediterranean climates where such treatments are critical.</w:t>
      </w:r>
    </w:p>
    <w:p>
      <w:pPr>
        <w:pStyle w:val="BodyText"/>
      </w:pPr>
      <w:r>
        <w:t xml:space="preserve">The thesis also discusses collaborative projects between chemists and historians to preserve Rome’s cultural heritage, such as using molecular analysis to restore ancient frescoes without damaging their pigments. This interdisciplinary approach exemplifies the adaptability required of a modern chemist in Italy’s capital.</w:t>
      </w:r>
    </w:p>
    <w:bookmarkEnd w:id="25"/>
    <w:bookmarkStart w:id="26" w:name="discussion"/>
    <w:p>
      <w:pPr>
        <w:pStyle w:val="Heading2"/>
      </w:pPr>
      <w:r>
        <w:t xml:space="preserve">Discussion</w:t>
      </w:r>
    </w:p>
    <w:p>
      <w:pPr>
        <w:pStyle w:val="FirstParagraph"/>
      </w:pPr>
      <w:r>
        <w:t xml:space="preserve">The findings of this Master Thesis demonstrate that a chemist in Rome operates at the intersection of science, history, and policy. The city’s unique challenges—environmental degradation, aging infrastructure, and cultural preservation—demand innovative chemical solutions. However, these opportunities are tempered by logistical hurdles such as bureaucratic processes for international research collaborations or limited funding for experimental projects.</w:t>
      </w:r>
    </w:p>
    <w:p>
      <w:pPr>
        <w:pStyle w:val="BodyText"/>
      </w:pPr>
      <w:r>
        <w:t xml:space="preserve">The thesis argues that fostering partnerships between academic institutions (e.g., Sapienza University) and local industries is essential to advancing Rome’s scientific ambitions. Additionally, chemists must engage with the public to build trust in their work, particularly in areas like environmental monitoring or pharmaceutical regulation.</w:t>
      </w:r>
    </w:p>
    <w:bookmarkEnd w:id="26"/>
    <w:bookmarkStart w:id="27" w:name="conclusion"/>
    <w:p>
      <w:pPr>
        <w:pStyle w:val="Heading2"/>
      </w:pPr>
      <w:r>
        <w:t xml:space="preserve">Conclusion</w:t>
      </w:r>
    </w:p>
    <w:p>
      <w:pPr>
        <w:pStyle w:val="FirstParagraph"/>
      </w:pPr>
      <w:r>
        <w:t xml:space="preserve">This Master Thesis provides a comprehensive analysis of the role of a chemist in Rome, Italy. By integrating historical context with contemporary scientific challenges, it highlights the city’s potential as a center for chemical innovation. The work underscores the importance of interdisciplinary collaboration, public engagement, and adaptive research methodologies to address Rome’s unique needs while contributing to global scientific progress.</w:t>
      </w:r>
    </w:p>
    <w:p>
      <w:pPr>
        <w:pStyle w:val="BodyText"/>
      </w:pPr>
      <w:r>
        <w:t xml:space="preserve">For future research, further exploration could focus on leveraging Rome’s UNESCO World Heritage status to develop tourism-friendly chemical technologies or expanding environmental monitoring programs to include microplastics in the Tiber River. Ultimately, this thesis serves as a foundation for chemists aiming to make meaningful contributions in the heart of Italy’s capital.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Rome, Italy</dc:title>
  <dc:creator/>
  <dc:language>en</dc:language>
  <cp:keywords/>
  <dcterms:created xsi:type="dcterms:W3CDTF">2026-04-30T05:47:32Z</dcterms:created>
  <dcterms:modified xsi:type="dcterms:W3CDTF">2026-04-30T05:47:32Z</dcterms:modified>
</cp:coreProperties>
</file>

<file path=docProps/custom.xml><?xml version="1.0" encoding="utf-8"?>
<Properties xmlns="http://schemas.openxmlformats.org/officeDocument/2006/custom-properties" xmlns:vt="http://schemas.openxmlformats.org/officeDocument/2006/docPropsVTypes"/>
</file>