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Japan</w:t>
      </w:r>
      <w:r>
        <w:t xml:space="preserve"> </w:t>
      </w:r>
      <w:r>
        <w:t xml:space="preserve">Osaka's</w:t>
      </w:r>
      <w:r>
        <w:t xml:space="preserve"> </w:t>
      </w:r>
      <w:r>
        <w:t xml:space="preserve">Scientific</w:t>
      </w:r>
      <w:r>
        <w:t xml:space="preserve"> </w:t>
      </w:r>
      <w:r>
        <w:t xml:space="preserve">and</w:t>
      </w:r>
      <w:r>
        <w:t xml:space="preserve"> </w:t>
      </w:r>
      <w:r>
        <w:t xml:space="preserve">Industrial</w:t>
      </w:r>
      <w:r>
        <w:t xml:space="preserve"> </w:t>
      </w:r>
      <w:r>
        <w:t xml:space="preserve">Innovation</w:t>
      </w:r>
    </w:p>
    <w:p>
      <w:pPr>
        <w:pStyle w:val="FirstParagraph"/>
      </w:pPr>
      <w:r>
        <w:t xml:space="preserve">```html</w:t>
      </w:r>
    </w:p>
    <w:bookmarkStart w:id="29" w:name="X4852b48dc23c68b368858776e408f542299323b"/>
    <w:p>
      <w:pPr>
        <w:pStyle w:val="Heading1"/>
      </w:pPr>
      <w:r>
        <w:t xml:space="preserve">Master Thesis: The Role of Chemists in Japan Osaka's Scientific and Industrial Innovation</w:t>
      </w:r>
    </w:p>
    <w:bookmarkStart w:id="20" w:name="abstract"/>
    <w:p>
      <w:pPr>
        <w:pStyle w:val="Heading2"/>
      </w:pPr>
      <w:r>
        <w:t xml:space="preserve">Abstract</w:t>
      </w:r>
    </w:p>
    <w:p>
      <w:pPr>
        <w:pStyle w:val="FirstParagraph"/>
      </w:pPr>
      <w:r>
        <w:t xml:space="preserve">This Master Thesis explores the critical contributions of chemists working in Japan Osaka, a region renowned for its advanced research infrastructure and industrial excellence. Focusing on the intersection of chemical science, technological development, and regional economic growth, this study examines how chemists in Osaka drive innovation across industries such as pharmaceuticals, materials science, and sustainable chemistry. The document highlights case studies of chemists contributing to Japan’s global leadership in chemical research while addressing challenges like resource efficiency and environmental sustainability. By analyzing the unique socio-economic context of Osaka, this thesis underscores the indispensable role of chemists in shaping Japan’s scientific future.</w:t>
      </w:r>
    </w:p>
    <w:bookmarkEnd w:id="20"/>
    <w:bookmarkStart w:id="21" w:name="introduction"/>
    <w:p>
      <w:pPr>
        <w:pStyle w:val="Heading2"/>
      </w:pPr>
      <w:r>
        <w:t xml:space="preserve">Introduction</w:t>
      </w:r>
    </w:p>
    <w:p>
      <w:pPr>
        <w:pStyle w:val="FirstParagraph"/>
      </w:pPr>
      <w:r>
        <w:t xml:space="preserve">Japan Osaka, often dubbed the "Kitchen of Japan," is not only a culinary capital but also a hub for cutting-edge research and development. As a major metropolitan area with world-class universities like Osaka University and Ritsumeikan University, it attracts chemists from across the globe. This Master Thesis investigates how these professionals contribute to Osaka’s scientific ecosystem, particularly in sectors such as biotechnology, chemical engineering, and green chemistry. The study emphasizes the importance of chemists in advancing Japan’s technological agenda while addressing regional and global challenges through innovative solutions.</w:t>
      </w:r>
    </w:p>
    <w:bookmarkEnd w:id="21"/>
    <w:bookmarkStart w:id="22" w:name="methodology"/>
    <w:p>
      <w:pPr>
        <w:pStyle w:val="Heading2"/>
      </w:pPr>
      <w:r>
        <w:t xml:space="preserve">Methodology</w:t>
      </w:r>
    </w:p>
    <w:p>
      <w:pPr>
        <w:pStyle w:val="FirstParagraph"/>
      </w:pPr>
      <w:r>
        <w:t xml:space="preserve">The research methodology for this Master Thesis combines qualitative and quantitative approaches. Primary data was gathered through interviews with chemists working in Osaka-based companies, academic institutions, and research laboratories. Secondary data included case studies of chemical innovations developed in Osaka, published papers from Japanese journals, and reports from industry associations like the Japan Chemical Industry Association (JCIA). This mixed-methods approach ensures a comprehensive understanding of the challenges and opportunities faced by chemists in Osaka.</w:t>
      </w:r>
    </w:p>
    <w:bookmarkEnd w:id="22"/>
    <w:bookmarkStart w:id="23" w:name="case-studies-chemists-in-action"/>
    <w:p>
      <w:pPr>
        <w:pStyle w:val="Heading2"/>
      </w:pPr>
      <w:r>
        <w:t xml:space="preserve">Case Studies: Chemists in Action</w:t>
      </w:r>
    </w:p>
    <w:p>
      <w:pPr>
        <w:pStyle w:val="FirstParagraph"/>
      </w:pPr>
      <w:r>
        <w:rPr>
          <w:bCs/>
          <w:b/>
        </w:rPr>
        <w:t xml:space="preserve">Case Study 1: Pharmaceutical Innovation at Osaka-based Companies</w:t>
      </w:r>
      <w:r>
        <w:br/>
      </w:r>
      <w:r>
        <w:t xml:space="preserve">Companies like Taisho Pharmaceutical and Ajinomoto, headquartered in Osaka, rely on chemists to develop novel drugs and biologics. For example, chemists at Taisho have pioneered research into anticoagulant therapies, leveraging Osaka’s strong academic-industry collaboration. This case study highlights how chemists bridge the gap between laboratory research and commercial applications.</w:t>
      </w:r>
    </w:p>
    <w:p>
      <w:pPr>
        <w:pStyle w:val="BodyText"/>
      </w:pPr>
      <w:r>
        <w:rPr>
          <w:bCs/>
          <w:b/>
        </w:rPr>
        <w:t xml:space="preserve">Case Study 2: Sustainable Chemistry in Materials Science</w:t>
      </w:r>
      <w:r>
        <w:br/>
      </w:r>
      <w:r>
        <w:t xml:space="preserve">Osaka is a leader in sustainable chemistry, with chemists developing eco-friendly materials such as biodegradable polymers and energy-efficient catalysts. A notable example is the work of researchers at Osaka University’s Center for Sustainable Resource Science, where chemists collaborate on projects to reduce carbon emissions through chemical innovation.</w:t>
      </w:r>
    </w:p>
    <w:bookmarkEnd w:id="23"/>
    <w:bookmarkStart w:id="24" w:name="X70816cd40a5d67b898f1e516cfd1d30849acf3b"/>
    <w:p>
      <w:pPr>
        <w:pStyle w:val="Heading2"/>
      </w:pPr>
      <w:r>
        <w:t xml:space="preserve">Challenges Facing Chemists in Japan Osaka</w:t>
      </w:r>
    </w:p>
    <w:p>
      <w:pPr>
        <w:pStyle w:val="FirstParagraph"/>
      </w:pPr>
      <w:r>
        <w:t xml:space="preserve">Despite its strengths, Japan Osaka presents unique challenges for chemists. These include:</w:t>
      </w:r>
    </w:p>
    <w:p>
      <w:pPr>
        <w:numPr>
          <w:ilvl w:val="0"/>
          <w:numId w:val="1001"/>
        </w:numPr>
        <w:pStyle w:val="Compact"/>
      </w:pPr>
      <w:r>
        <w:rPr>
          <w:bCs/>
          <w:b/>
        </w:rPr>
        <w:t xml:space="preserve">Work-Life Balance:</w:t>
      </w:r>
      <w:r>
        <w:t xml:space="preserve"> </w:t>
      </w:r>
      <w:r>
        <w:t xml:space="preserve">The demanding nature of chemical research in Japan’s competitive environment can lead to burnout among chemists.</w:t>
      </w:r>
    </w:p>
    <w:p>
      <w:pPr>
        <w:numPr>
          <w:ilvl w:val="0"/>
          <w:numId w:val="1001"/>
        </w:numPr>
        <w:pStyle w:val="Compact"/>
      </w:pPr>
      <w:r>
        <w:rPr>
          <w:bCs/>
          <w:b/>
        </w:rPr>
        <w:t xml:space="preserve">Funding Constraints:</w:t>
      </w:r>
      <w:r>
        <w:t xml:space="preserve"> </w:t>
      </w:r>
      <w:r>
        <w:t xml:space="preserve">While Osaka has robust research funding, securing grants for long-term projects remains a hurdle.</w:t>
      </w:r>
    </w:p>
    <w:p>
      <w:pPr>
        <w:numPr>
          <w:ilvl w:val="0"/>
          <w:numId w:val="1001"/>
        </w:numPr>
        <w:pStyle w:val="Compact"/>
      </w:pPr>
      <w:r>
        <w:rPr>
          <w:bCs/>
          <w:b/>
        </w:rPr>
        <w:t xml:space="preserve">Cultural Dynamics:</w:t>
      </w:r>
      <w:r>
        <w:t xml:space="preserve"> </w:t>
      </w:r>
      <w:r>
        <w:t xml:space="preserve">Navigating hierarchical structures in Japanese organizations can affect the autonomy of chemists in proposing innovative ideas.</w:t>
      </w:r>
    </w:p>
    <w:bookmarkEnd w:id="24"/>
    <w:bookmarkStart w:id="25" w:name="the-role-of-education-and-collaboration"/>
    <w:p>
      <w:pPr>
        <w:pStyle w:val="Heading2"/>
      </w:pPr>
      <w:r>
        <w:t xml:space="preserve">The Role of Education and Collaboration</w:t>
      </w:r>
    </w:p>
    <w:p>
      <w:pPr>
        <w:pStyle w:val="FirstParagraph"/>
      </w:pPr>
      <w:r>
        <w:t xml:space="preserve">Osaka’s universities play a pivotal role in training chemists through rigorous curricula that emphasize both theoretical knowledge and practical skills. Institutions like Osaka University offer specialized programs in chemical engineering, nanotechnology, and green chemistry. Additionally, collaborations between academia and industry—such as the Osaka Advanced Science Research Center—are vital for translating research into real-world applications.</w:t>
      </w:r>
    </w:p>
    <w:bookmarkEnd w:id="25"/>
    <w:bookmarkStart w:id="26" w:name="X853deb8f36e91c3663d55a29dcbfd22ba8055da"/>
    <w:p>
      <w:pPr>
        <w:pStyle w:val="Heading2"/>
      </w:pPr>
      <w:r>
        <w:t xml:space="preserve">Future Prospects for Chemists in Japan Osaka</w:t>
      </w:r>
    </w:p>
    <w:p>
      <w:pPr>
        <w:pStyle w:val="FirstParagraph"/>
      </w:pPr>
      <w:r>
        <w:t xml:space="preserve">The future of chemists in Japan Osaka is promising, driven by national initiatives like "Society 5.0" and the push for sustainable development. Opportunities abound in emerging fields such as quantum chemistry, AI-driven drug discovery, and circular economy solutions. However, success will depend on fostering a culture of innovation that supports risk-taking and interdisciplinary collaboration.</w:t>
      </w:r>
    </w:p>
    <w:bookmarkEnd w:id="26"/>
    <w:bookmarkStart w:id="27" w:name="conclusion"/>
    <w:p>
      <w:pPr>
        <w:pStyle w:val="Heading2"/>
      </w:pPr>
      <w:r>
        <w:t xml:space="preserve">Conclusion</w:t>
      </w:r>
    </w:p>
    <w:p>
      <w:pPr>
        <w:pStyle w:val="FirstParagraph"/>
      </w:pPr>
      <w:r>
        <w:t xml:space="preserve">This Master Thesis underscores the indispensable role of chemists in Japan Osaka’s scientific and industrial landscape. By examining their contributions to pharmaceuticals, materials science, and sustainability, the study highlights how these professionals are at the forefront of Japan’s technological advancement. As Osaka continues to evolve as a global innovation hub, chemists will remain key players in shaping its future. Future research could explore the impact of globalization on chemical research in Osaka or the role of diversity in fostering creativity among chemists.</w:t>
      </w:r>
    </w:p>
    <w:bookmarkEnd w:id="27"/>
    <w:bookmarkStart w:id="28" w:name="references"/>
    <w:p>
      <w:pPr>
        <w:pStyle w:val="Heading2"/>
      </w:pPr>
      <w:r>
        <w:t xml:space="preserve">References</w:t>
      </w:r>
    </w:p>
    <w:p>
      <w:pPr>
        <w:pStyle w:val="FirstParagraph"/>
      </w:pPr>
      <w:r>
        <w:rPr>
          <w:iCs/>
          <w:i/>
        </w:rPr>
        <w:t xml:space="preserve">Osaka University Research Reports, Japan Chemical Industry Association (JCIA) Publications, and Interviews with Chemists from Taisho Pharmaceutical and Ajinomoto Corporation.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Chemists in Japan Osaka's Scientific and Industrial Innovation</dc:title>
  <dc:creator/>
  <dc:language>en</dc:language>
  <cp:keywords/>
  <dcterms:created xsi:type="dcterms:W3CDTF">2026-07-14T21:46:08Z</dcterms:created>
  <dcterms:modified xsi:type="dcterms:W3CDTF">2026-07-14T21:46:08Z</dcterms:modified>
</cp:coreProperties>
</file>

<file path=docProps/custom.xml><?xml version="1.0" encoding="utf-8"?>
<Properties xmlns="http://schemas.openxmlformats.org/officeDocument/2006/custom-properties" xmlns:vt="http://schemas.openxmlformats.org/officeDocument/2006/docPropsVTypes"/>
</file>