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af2e9f63d7cba036b4ce61ef2586b246b83c49f"/>
    <w:p>
      <w:pPr>
        <w:pStyle w:val="Heading1"/>
      </w:pPr>
      <w:r>
        <w:t xml:space="preserve">Master Thesis: The Role of a Chemist in Kazakhstan Almaty</w:t>
      </w:r>
    </w:p>
    <w:bookmarkStart w:id="20" w:name="abstract"/>
    <w:p>
      <w:pPr>
        <w:pStyle w:val="Heading2"/>
      </w:pPr>
      <w:r>
        <w:t xml:space="preserve">Abstract</w:t>
      </w:r>
    </w:p>
    <w:p>
      <w:pPr>
        <w:pStyle w:val="FirstParagraph"/>
      </w:pPr>
      <w:r>
        <w:t xml:space="preserve">This Master Thesis explores the critical contributions of chemists in the scientific and industrial landscape of Kazakhstan, with a specific focus on Almaty, the country's cultural and economic hub. The study examines how chemists in Almaty address local challenges, such as resource management, environmental sustainability, and technological innovation. By analyzing case studies from chemical research institutions and industries in Almaty, this thesis highlights the interdisciplinary role of chemists in driving scientific progress while aligning with global standards. The research underscores the importance of education, collaboration with international partners, and policy frameworks that empower chemists to contribute effectively to Kazakhstan's development.</w:t>
      </w:r>
    </w:p>
    <w:bookmarkEnd w:id="20"/>
    <w:bookmarkStart w:id="21" w:name="introduction"/>
    <w:p>
      <w:pPr>
        <w:pStyle w:val="Heading2"/>
      </w:pPr>
      <w:r>
        <w:t xml:space="preserve">Introduction</w:t>
      </w:r>
    </w:p>
    <w:p>
      <w:pPr>
        <w:pStyle w:val="FirstParagraph"/>
      </w:pPr>
      <w:r>
        <w:t xml:space="preserve">Kazakhstan Almaty, as a city rich in natural resources and academic institutions, has emerged as a key center for scientific research in Central Asia. The role of a chemist in this context is multifaceted, spanning from environmental monitoring to pharmaceutical development. This Master Thesis investigates how chemists in Almaty leverage their expertise to solve regional challenges while contributing to global scientific discourse. The study is motivated by the need to understand the intersection of chemistry with local and international priorities, particularly in a rapidly evolving region like Kazakhstan.</w:t>
      </w:r>
    </w:p>
    <w:bookmarkEnd w:id="21"/>
    <w:bookmarkStart w:id="23" w:name="literature-review"/>
    <w:p>
      <w:pPr>
        <w:pStyle w:val="Heading2"/>
      </w:pPr>
      <w:r>
        <w:t xml:space="preserve">Literature Review</w:t>
      </w:r>
    </w:p>
    <w:p>
      <w:pPr>
        <w:pStyle w:val="FirstParagraph"/>
      </w:pPr>
      <w:r>
        <w:t xml:space="preserve">Chemistry has long been a cornerstone of scientific advancement, but its application in regions like Kazakhstan Almaty requires adaptation to local conditions. Research by [Author Name] (Year) highlights the significance of chemical research in Central Asia's resource extraction industries, while [Another Author] (Year) emphasizes the role of chemists in addressing environmental issues caused by industrialization. In Almaty, institutions such as the</w:t>
      </w:r>
      <w:r>
        <w:t xml:space="preserve"> </w:t>
      </w:r>
      <w:hyperlink r:id="rId22">
        <w:r>
          <w:rPr>
            <w:rStyle w:val="Hyperlink"/>
          </w:rPr>
          <w:t xml:space="preserve">Kazakh National University</w:t>
        </w:r>
      </w:hyperlink>
      <w:r>
        <w:t xml:space="preserve"> </w:t>
      </w:r>
      <w:r>
        <w:t xml:space="preserve">have become hubs for chemical innovation, fostering collaborations between academics and industries. This thesis builds on existing literature to provide a localized perspective on how chemists in Kazakhstan Almaty contribute to national and global scientific goals.</w:t>
      </w:r>
    </w:p>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chemists working in Almaty, case studies of chemical projects conducted by local institutions, and analysis of published research papers from Kazakhstani journals. The study also incorporates a review of government policies related to scientific development in Kazakhstan Almaty. By triangulating these sources, the thesis aims to present a comprehensive understanding of the chemist's role in this specific geographic and cultural context.</w:t>
      </w:r>
    </w:p>
    <w:bookmarkEnd w:id="24"/>
    <w:bookmarkStart w:id="25" w:name="results"/>
    <w:p>
      <w:pPr>
        <w:pStyle w:val="Heading2"/>
      </w:pPr>
      <w:r>
        <w:t xml:space="preserve">Results</w:t>
      </w:r>
    </w:p>
    <w:p>
      <w:pPr>
        <w:pStyle w:val="FirstParagraph"/>
      </w:pPr>
      <w:r>
        <w:t xml:space="preserve">The findings reveal that chemists in Kazakhstan Almaty are actively engaged in addressing both local and global challenges. For instance, researchers at the Almaty-based Institute of Chemistry have developed eco-friendly catalysts for oil refining, a critical industry in Kazakhstan. Additionally, collaborations between Kazakhstani chemists and international partners have led to advancements in pharmaceutical research, including the synthesis of cost-effective drugs for local healthcare needs. The study also highlights challenges such as limited funding for chemical research and the need for better infrastructure to support innovation.</w:t>
      </w:r>
    </w:p>
    <w:bookmarkEnd w:id="25"/>
    <w:bookmarkStart w:id="26" w:name="discussion"/>
    <w:p>
      <w:pPr>
        <w:pStyle w:val="Heading2"/>
      </w:pPr>
      <w:r>
        <w:t xml:space="preserve">Discussion</w:t>
      </w:r>
    </w:p>
    <w:p>
      <w:pPr>
        <w:pStyle w:val="FirstParagraph"/>
      </w:pPr>
      <w:r>
        <w:t xml:space="preserve">The results underscore the vital role of chemists in Kazakhstan Almaty as problem-solvers and innovators. Their work not only addresses immediate local needs, such as environmental protection and healthcare, but also positions Kazakhstan as a player in global chemistry research. However, the findings also point to systemic issues that hinder progress, including insufficient investment in scientific education and the brain drain of talented chemists to more developed countries. The discussion section critically evaluates these challenges while proposing strategies for fostering a sustainable chemical research ecosystem in Almaty.</w:t>
      </w:r>
    </w:p>
    <w:bookmarkEnd w:id="26"/>
    <w:bookmarkStart w:id="27" w:name="conclusion"/>
    <w:p>
      <w:pPr>
        <w:pStyle w:val="Heading2"/>
      </w:pPr>
      <w:r>
        <w:t xml:space="preserve">Conclusion</w:t>
      </w:r>
    </w:p>
    <w:p>
      <w:pPr>
        <w:pStyle w:val="FirstParagraph"/>
      </w:pPr>
      <w:r>
        <w:t xml:space="preserve">In conclusion, this Master Thesis demonstrates that chemists in Kazakhstan Almaty play a pivotal role in advancing scientific knowledge and addressing regional challenges. Their work is deeply intertwined with the city's economic and environmental priorities, making them key stakeholders in Kazakhstan's development. To fully realize the potential of these professionals, it is essential to invest in education, infrastructure, and international collaboration. This study contributes to the growing body of literature on chemical research in Central Asia while offering actionable insights for policymakers and academic institutions in Almaty.</w:t>
      </w:r>
    </w:p>
    <w:bookmarkEnd w:id="27"/>
    <w:bookmarkStart w:id="28" w:name="references"/>
    <w:p>
      <w:pPr>
        <w:pStyle w:val="Heading2"/>
      </w:pPr>
      <w:r>
        <w:t xml:space="preserve">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[Another Author]. (Year). Title of the study. Publisher.</w:t>
      </w:r>
    </w:p>
    <w:p>
      <w:pPr>
        <w:numPr>
          <w:ilvl w:val="0"/>
          <w:numId w:val="1001"/>
        </w:numPr>
        <w:pStyle w:val="Compact"/>
      </w:pPr>
      <w:r>
        <w:t xml:space="preserve">Kazakh National University. (n.d.). Retrieved from https://www.kaznu.kz</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Chemists in Almaty</w:t>
      </w:r>
      <w:r>
        <w:br/>
      </w:r>
      <w:r>
        <w:rPr>
          <w:bCs/>
          <w:b/>
        </w:rPr>
        <w:t xml:space="preserve">Appendix B:</w:t>
      </w:r>
      <w:r>
        <w:t xml:space="preserve"> </w:t>
      </w:r>
      <w:r>
        <w:t xml:space="preserve">Case Studies on Chemical Projects in Kazakhstan</w:t>
      </w:r>
      <w:r>
        <w:br/>
      </w:r>
      <w:r>
        <w:rPr>
          <w:bCs/>
          <w:b/>
        </w:rPr>
        <w:t xml:space="preserve">Appendix C:</w:t>
      </w:r>
      <w:r>
        <w:t xml:space="preserve"> </w:t>
      </w:r>
      <w:r>
        <w:t xml:space="preserve">Policy Documents Related to Scientific Development in Kazakhstan Almaty</w:t>
      </w:r>
    </w:p>
    <w:p>
      <w:pPr>
        <w:pStyle w:val="BodyText"/>
      </w:pPr>
      <w:r>
        <w:rPr>
          <w:iCs/>
          <w:i/>
        </w:rPr>
        <w:t xml:space="preserve">Note: This document is tailored for the Master Thesis of a Chemist operating within the context of Kazakhstan Almaty, emphasizing local relevance and global scientific contributions.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aznu.kz" TargetMode="External" /></Relationships>
</file>

<file path=word/_rels/footnotes.xml.rels><?xml version="1.0" encoding="UTF-8"?><Relationships xmlns="http://schemas.openxmlformats.org/package/2006/relationships"><Relationship Type="http://schemas.openxmlformats.org/officeDocument/2006/relationships/hyperlink" Id="rId22" Target="https://www.kaznu.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Kazakhstan Almaty</dc:title>
  <dc:creator/>
  <dc:language>en</dc:language>
  <cp:keywords/>
  <dcterms:created xsi:type="dcterms:W3CDTF">2026-07-17T03:37:34Z</dcterms:created>
  <dcterms:modified xsi:type="dcterms:W3CDTF">2026-07-17T03:37:34Z</dcterms:modified>
</cp:coreProperties>
</file>

<file path=docProps/custom.xml><?xml version="1.0" encoding="utf-8"?>
<Properties xmlns="http://schemas.openxmlformats.org/officeDocument/2006/custom-properties" xmlns:vt="http://schemas.openxmlformats.org/officeDocument/2006/docPropsVTypes"/>
</file>