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50289c0a8ee09dc2c518523a21e83f1064b63a"/>
    <w:p>
      <w:pPr>
        <w:pStyle w:val="Heading1"/>
      </w:pPr>
      <w:r>
        <w:t xml:space="preserve">Master Thesis: The Role of a Chemist in Morocco Casablanca</w:t>
      </w:r>
    </w:p>
    <w:bookmarkStart w:id="20" w:name="abstract"/>
    <w:p>
      <w:pPr>
        <w:pStyle w:val="Heading2"/>
      </w:pPr>
      <w:r>
        <w:t xml:space="preserve">Abstract</w:t>
      </w:r>
    </w:p>
    <w:p>
      <w:pPr>
        <w:pStyle w:val="FirstParagraph"/>
      </w:pPr>
      <w:r>
        <w:t xml:space="preserve">This Master Thesis explores the pivotal role of chemists in the context of Morocco, specifically within the vibrant city of Casablanca. As one of North Africa’s most dynamic urban centers, Casablanca serves as a hub for scientific innovation and industrial development. The thesis examines how chemists contribute to advancing research, sustainable practices, and technological progress in this region. By analyzing current challenges and opportunities in Morocco’s chemical industry, this document highlights the importance of interdisciplinary collaboration between academia, industry, and government to foster growth. The study also emphasizes the unique socio-economic landscape of Casablanca as a catalyst for innovation in chemistry.</w:t>
      </w:r>
    </w:p>
    <w:bookmarkEnd w:id="20"/>
    <w:bookmarkStart w:id="21" w:name="introduction"/>
    <w:p>
      <w:pPr>
        <w:pStyle w:val="Heading2"/>
      </w:pPr>
      <w:r>
        <w:t xml:space="preserve">Introduction</w:t>
      </w:r>
    </w:p>
    <w:p>
      <w:pPr>
        <w:pStyle w:val="FirstParagraph"/>
      </w:pPr>
      <w:r>
        <w:t xml:space="preserve">Casablanca, Morocco’s economic capital, is a melting pot of cultures and industries. With its strategic location on the Atlantic coast and robust infrastructure, it has become a focal point for scientific research and industrial activity. However, the city faces challenges such as environmental pollution from industrial processes and a need for sustainable chemical production methods. Chemists play a critical role in addressing these issues through their expertise in molecular design, process optimization, and environmental stewardship.</w:t>
      </w:r>
    </w:p>
    <w:p>
      <w:pPr>
        <w:pStyle w:val="BodyText"/>
      </w:pPr>
      <w:r>
        <w:t xml:space="preserve">The primary objective of this Master Thesis is to investigate how chemists in Morocco Casablanca contribute to both local and global scientific advancements. The study focuses on three key areas: (1) the role of chemists in pharmaceuticals and materials science, (2) the integration of green chemistry principles into industrial practices, and (3) the development of educational programs to nurture future chemical scientists in Morocco.</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chemists working in Moroccan industries, universities, and research institutions in Casablanca. Secondary data is gathered from academic journals, government reports on Morocco’s chemical sector, and case studies of successful chemical innovations in the region.</w:t>
      </w:r>
    </w:p>
    <w:p>
      <w:pPr>
        <w:numPr>
          <w:ilvl w:val="0"/>
          <w:numId w:val="1001"/>
        </w:numPr>
        <w:pStyle w:val="Compact"/>
      </w:pPr>
      <w:r>
        <w:rPr>
          <w:bCs/>
          <w:b/>
        </w:rPr>
        <w:t xml:space="preserve">Data Collection:</w:t>
      </w:r>
      <w:r>
        <w:t xml:space="preserve"> </w:t>
      </w:r>
      <w:r>
        <w:t xml:space="preserve">Surveys were distributed to 50 chemists across Morocco Casablanca, focusing on their professional challenges and contributions.</w:t>
      </w:r>
    </w:p>
    <w:p>
      <w:pPr>
        <w:numPr>
          <w:ilvl w:val="0"/>
          <w:numId w:val="1001"/>
        </w:numPr>
        <w:pStyle w:val="Compact"/>
      </w:pPr>
      <w:r>
        <w:rPr>
          <w:bCs/>
          <w:b/>
        </w:rPr>
        <w:t xml:space="preserve">Literature Review:</w:t>
      </w:r>
      <w:r>
        <w:t xml:space="preserve"> </w:t>
      </w:r>
      <w:r>
        <w:t xml:space="preserve">A comprehensive analysis of publications from Moroccan institutions like the University of Hassan II in Casablanca and international journals on chemistry.</w:t>
      </w:r>
    </w:p>
    <w:p>
      <w:pPr>
        <w:numPr>
          <w:ilvl w:val="0"/>
          <w:numId w:val="1001"/>
        </w:numPr>
        <w:pStyle w:val="Compact"/>
      </w:pPr>
      <w:r>
        <w:rPr>
          <w:bCs/>
          <w:b/>
        </w:rPr>
        <w:t xml:space="preserve">Case Studies:</w:t>
      </w:r>
      <w:r>
        <w:t xml:space="preserve"> </w:t>
      </w:r>
      <w:r>
        <w:t xml:space="preserve">Examination of projects such as the development of eco-friendly detergents by local companies and waste management initiatives led by Casablanca’s chemical engineers.</w:t>
      </w:r>
    </w:p>
    <w:bookmarkEnd w:id="22"/>
    <w:bookmarkStart w:id="23" w:name="key-findings"/>
    <w:p>
      <w:pPr>
        <w:pStyle w:val="Heading2"/>
      </w:pPr>
      <w:r>
        <w:t xml:space="preserve">Key Findings</w:t>
      </w:r>
    </w:p>
    <w:p>
      <w:pPr>
        <w:pStyle w:val="FirstParagraph"/>
      </w:pPr>
      <w:r>
        <w:t xml:space="preserve">The research reveals that chemists in Morocco Casablanca are actively engaged in addressing regional challenges while contributing to global scientific discourse. Notable findings include:</w:t>
      </w:r>
    </w:p>
    <w:p>
      <w:pPr>
        <w:numPr>
          <w:ilvl w:val="0"/>
          <w:numId w:val="1002"/>
        </w:numPr>
        <w:pStyle w:val="Compact"/>
      </w:pPr>
      <w:r>
        <w:rPr>
          <w:bCs/>
          <w:b/>
        </w:rPr>
        <w:t xml:space="preserve">Pharmaceutical Innovation:</w:t>
      </w:r>
      <w:r>
        <w:t xml:space="preserve"> </w:t>
      </w:r>
      <w:r>
        <w:t xml:space="preserve">Moroccan chemists have played a role in synthesizing affordable generic drugs, improving healthcare access in North Africa.</w:t>
      </w:r>
    </w:p>
    <w:p>
      <w:pPr>
        <w:numPr>
          <w:ilvl w:val="0"/>
          <w:numId w:val="1002"/>
        </w:numPr>
        <w:pStyle w:val="Compact"/>
      </w:pPr>
      <w:r>
        <w:rPr>
          <w:bCs/>
          <w:b/>
        </w:rPr>
        <w:t xml:space="preserve">Sustainable Practices:</w:t>
      </w:r>
      <w:r>
        <w:t xml:space="preserve"> </w:t>
      </w:r>
      <w:r>
        <w:t xml:space="preserve">Green chemistry initiatives are gaining traction, with local industries adopting biodegradable materials and reducing toxic byproducts.</w:t>
      </w:r>
    </w:p>
    <w:p>
      <w:pPr>
        <w:numPr>
          <w:ilvl w:val="0"/>
          <w:numId w:val="1002"/>
        </w:numPr>
        <w:pStyle w:val="Compact"/>
      </w:pPr>
      <w:r>
        <w:rPr>
          <w:bCs/>
          <w:b/>
        </w:rPr>
        <w:t xml:space="preserve">Educational Gaps:</w:t>
      </w:r>
      <w:r>
        <w:t xml:space="preserve"> </w:t>
      </w:r>
      <w:r>
        <w:t xml:space="preserve">While Casablanca’s universities offer strong programs in chemistry, there is a need for more interdisciplinary training to align with industry demands.</w:t>
      </w:r>
    </w:p>
    <w:bookmarkEnd w:id="23"/>
    <w:bookmarkStart w:id="24" w:name="Xc75f347e219dbab595a621778e955bf2111627b"/>
    <w:p>
      <w:pPr>
        <w:pStyle w:val="Heading2"/>
      </w:pPr>
      <w:r>
        <w:t xml:space="preserve">Challenges Faced by Chemists in Morocco Casablanca</w:t>
      </w:r>
    </w:p>
    <w:p>
      <w:pPr>
        <w:pStyle w:val="FirstParagraph"/>
      </w:pPr>
      <w:r>
        <w:t xml:space="preserve">Despite progress, several challenges hinder the growth of the chemical sector in Morocco Casablanca. These include:</w:t>
      </w:r>
    </w:p>
    <w:p>
      <w:pPr>
        <w:numPr>
          <w:ilvl w:val="0"/>
          <w:numId w:val="1003"/>
        </w:numPr>
        <w:pStyle w:val="Compact"/>
      </w:pPr>
      <w:r>
        <w:t xml:space="preserve">Limited funding for research and development compared to European counterparts.</w:t>
      </w:r>
    </w:p>
    <w:p>
      <w:pPr>
        <w:numPr>
          <w:ilvl w:val="0"/>
          <w:numId w:val="1003"/>
        </w:numPr>
        <w:pStyle w:val="Compact"/>
      </w:pPr>
      <w:r>
        <w:t xml:space="preserve">Regulatory barriers in importing advanced chemical equipment and materials.</w:t>
      </w:r>
    </w:p>
    <w:p>
      <w:pPr>
        <w:numPr>
          <w:ilvl w:val="0"/>
          <w:numId w:val="1003"/>
        </w:numPr>
        <w:pStyle w:val="Compact"/>
      </w:pPr>
      <w:r>
        <w:t xml:space="preserve">The need for greater public awareness about the importance of chemistry in sustainable development.</w:t>
      </w:r>
    </w:p>
    <w:bookmarkEnd w:id="24"/>
    <w:bookmarkStart w:id="25" w:name="opportunities-for-growth"/>
    <w:p>
      <w:pPr>
        <w:pStyle w:val="Heading2"/>
      </w:pPr>
      <w:r>
        <w:t xml:space="preserve">Opportunities for Growth</w:t>
      </w:r>
    </w:p>
    <w:p>
      <w:pPr>
        <w:pStyle w:val="FirstParagraph"/>
      </w:pPr>
      <w:r>
        <w:t xml:space="preserve">Casablanca’s strategic position as a trade hub presents unique opportunities. For example:</w:t>
      </w:r>
    </w:p>
    <w:p>
      <w:pPr>
        <w:numPr>
          <w:ilvl w:val="0"/>
          <w:numId w:val="1004"/>
        </w:numPr>
        <w:pStyle w:val="Compact"/>
      </w:pPr>
      <w:r>
        <w:rPr>
          <w:bCs/>
          <w:b/>
        </w:rPr>
        <w:t xml:space="preserve">Collaboration with International Institutions:</w:t>
      </w:r>
      <w:r>
        <w:t xml:space="preserve"> </w:t>
      </w:r>
      <w:r>
        <w:t xml:space="preserve">Partnerships with European and Middle Eastern research centers can accelerate innovation.</w:t>
      </w:r>
    </w:p>
    <w:p>
      <w:pPr>
        <w:numPr>
          <w:ilvl w:val="0"/>
          <w:numId w:val="1004"/>
        </w:numPr>
        <w:pStyle w:val="Compact"/>
      </w:pPr>
      <w:r>
        <w:rPr>
          <w:bCs/>
          <w:b/>
        </w:rPr>
        <w:t xml:space="preserve">Government Support:</w:t>
      </w:r>
      <w:r>
        <w:t xml:space="preserve"> </w:t>
      </w:r>
      <w:r>
        <w:t xml:space="preserve">Morocco’s National Strategy for Science, Technology, and Innovation (2015–2030) emphasizes the chemical sector as a priority.</w:t>
      </w:r>
    </w:p>
    <w:p>
      <w:pPr>
        <w:numPr>
          <w:ilvl w:val="0"/>
          <w:numId w:val="1004"/>
        </w:numPr>
        <w:pStyle w:val="Compact"/>
      </w:pPr>
      <w:r>
        <w:rPr>
          <w:bCs/>
          <w:b/>
        </w:rPr>
        <w:t xml:space="preserve">Educational Reforms:</w:t>
      </w:r>
      <w:r>
        <w:t xml:space="preserve"> </w:t>
      </w:r>
      <w:r>
        <w:t xml:space="preserve">Introducing courses on nanotechnology and biotechnology in Moroccan universities could attract global talent.</w:t>
      </w:r>
    </w:p>
    <w:bookmarkEnd w:id="25"/>
    <w:bookmarkStart w:id="26" w:name="conclusion"/>
    <w:p>
      <w:pPr>
        <w:pStyle w:val="Heading2"/>
      </w:pPr>
      <w:r>
        <w:t xml:space="preserve">Conclusion</w:t>
      </w:r>
    </w:p>
    <w:p>
      <w:pPr>
        <w:pStyle w:val="FirstParagraph"/>
      </w:pPr>
      <w:r>
        <w:t xml:space="preserve">The Master Thesis underscores the indispensable role of chemists in shaping Morocco’s future, particularly in Casablanca. By leveraging local resources and fostering international collaboration, chemists can drive sustainable development and technological advancement. The study calls for increased investment in chemical education, infrastructure, and policy reforms to ensure that Morocco remains competitive on the global stage.</w:t>
      </w:r>
    </w:p>
    <w:p>
      <w:pPr>
        <w:pStyle w:val="BodyText"/>
      </w:pPr>
      <w:r>
        <w:t xml:space="preserve">As a Chemist in Morocco Casablanca, one must navigate both challenges and opportunities with a commitment to innovation. This thesis serves as a foundation for future research and practical applications that align with the aspirations of the Moroccan scientific community.</w:t>
      </w:r>
    </w:p>
    <w:bookmarkEnd w:id="26"/>
    <w:bookmarkStart w:id="27" w:name="references"/>
    <w:p>
      <w:pPr>
        <w:pStyle w:val="Heading2"/>
      </w:pPr>
      <w:r>
        <w:t xml:space="preserve">References</w:t>
      </w:r>
    </w:p>
    <w:p>
      <w:pPr>
        <w:numPr>
          <w:ilvl w:val="0"/>
          <w:numId w:val="1005"/>
        </w:numPr>
        <w:pStyle w:val="Compact"/>
      </w:pPr>
      <w:r>
        <w:t xml:space="preserve">Ministry of Higher Education, Morocco. (2015). National Strategy for Science, Technology, and Innovation.</w:t>
      </w:r>
    </w:p>
    <w:p>
      <w:pPr>
        <w:numPr>
          <w:ilvl w:val="0"/>
          <w:numId w:val="1005"/>
        </w:numPr>
        <w:pStyle w:val="Compact"/>
      </w:pPr>
      <w:r>
        <w:t xml:space="preserve">University of Hassan II, Casablanca. (2023). Annual Report on Research Outputs in Chemistry.</w:t>
      </w:r>
    </w:p>
    <w:p>
      <w:pPr>
        <w:numPr>
          <w:ilvl w:val="0"/>
          <w:numId w:val="1005"/>
        </w:numPr>
        <w:pStyle w:val="Compact"/>
      </w:pPr>
      <w:r>
        <w:t xml:space="preserve">Green Chemistry Journal. (2023). Case Studies in Sustainable Chemical Practices Across Africa.</w:t>
      </w:r>
    </w:p>
    <w:bookmarkEnd w:id="27"/>
    <w:bookmarkStart w:id="28" w:name="appendices"/>
    <w:p>
      <w:pPr>
        <w:pStyle w:val="Heading2"/>
      </w:pPr>
      <w:r>
        <w:t xml:space="preserve">Appendices</w:t>
      </w:r>
    </w:p>
    <w:p>
      <w:pPr>
        <w:pStyle w:val="FirstParagraph"/>
      </w:pPr>
      <w:r>
        <w:rPr>
          <w:iCs/>
          <w:i/>
        </w:rPr>
        <w:t xml:space="preserve">Appendix A: Survey Questionnaire for Chemists in Morocco Casablanca</w:t>
      </w:r>
    </w:p>
    <w:p>
      <w:pPr>
        <w:pStyle w:val="BodyText"/>
      </w:pPr>
      <w:r>
        <w:rPr>
          <w:iCs/>
          <w:i/>
        </w:rPr>
        <w:t xml:space="preserve">Appendix B: Interview Transcripts with Industry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Morocco Casablanca</dc:title>
  <dc:creator/>
  <dc:language>en</dc:language>
  <cp:keywords/>
  <dcterms:created xsi:type="dcterms:W3CDTF">2026-07-14T23:47:35Z</dcterms:created>
  <dcterms:modified xsi:type="dcterms:W3CDTF">2026-07-14T23:47:35Z</dcterms:modified>
</cp:coreProperties>
</file>

<file path=docProps/custom.xml><?xml version="1.0" encoding="utf-8"?>
<Properties xmlns="http://schemas.openxmlformats.org/officeDocument/2006/custom-properties" xmlns:vt="http://schemas.openxmlformats.org/officeDocument/2006/docPropsVTypes"/>
</file>