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6471e10b471ea611ee53da3a525e7b068563cd9"/>
    <w:p>
      <w:pPr>
        <w:pStyle w:val="Heading1"/>
      </w:pPr>
      <w:r>
        <w:t xml:space="preserve">Master Thesis: The Role of Chemists in Advancing Scientific Research in Myanmar Yangon</w:t>
      </w:r>
    </w:p>
    <w:bookmarkStart w:id="20" w:name="abstract"/>
    <w:p>
      <w:pPr>
        <w:pStyle w:val="Heading2"/>
      </w:pPr>
      <w:r>
        <w:t xml:space="preserve">Abstract</w:t>
      </w:r>
    </w:p>
    <w:p>
      <w:pPr>
        <w:pStyle w:val="FirstParagraph"/>
      </w:pPr>
      <w:r>
        <w:t xml:space="preserve">This Master Thesis explores the evolving role of chemists in driving scientific innovation and addressing socio-economic challenges within the context of Myanmar’s capital, Yangon. As a hub for education, industry, and research in Southeast Asia, Yangon presents unique opportunities and challenges for chemists working to integrate modern scientific practices with local needs. This thesis investigates how chemical research can contribute to sustainable development in sectors such as healthcare, agriculture, and environmental conservation while aligning with the academic and professional standards of Myanmar. Through case studies of existing initiatives and an analysis of institutional frameworks, this work aims to highlight the importance of chemists in shaping Yangon’s future as a center for scientific excellence.</w:t>
      </w:r>
    </w:p>
    <w:bookmarkEnd w:id="20"/>
    <w:bookmarkStart w:id="21" w:name="introduction"/>
    <w:p>
      <w:pPr>
        <w:pStyle w:val="Heading2"/>
      </w:pPr>
      <w:r>
        <w:t xml:space="preserve">Introduction</w:t>
      </w:r>
    </w:p>
    <w:p>
      <w:pPr>
        <w:pStyle w:val="FirstParagraph"/>
      </w:pPr>
      <w:r>
        <w:t xml:space="preserve">Myanmar, particularly its capital Yangon, is undergoing rapid modernization with increasing investments in infrastructure and education. The city’s strategic location and growing population have positioned it as a critical player in regional scientific collaboration. However, the role of chemists—both academically trained professionals and industry practitioners—remains underexplored within the context of local development. This Master Thesis seeks to address this gap by examining how chemists can leverage their expertise to solve pressing issues in Yangon while contributing to national scientific goals.</w:t>
      </w:r>
    </w:p>
    <w:bookmarkEnd w:id="21"/>
    <w:bookmarkStart w:id="22" w:name="X20c7588937e3365db74fa92df84260e95c5c07e"/>
    <w:p>
      <w:pPr>
        <w:pStyle w:val="Heading2"/>
      </w:pPr>
      <w:r>
        <w:t xml:space="preserve">Context: Myanmar Yangon and Scientific Advancement</w:t>
      </w:r>
    </w:p>
    <w:p>
      <w:pPr>
        <w:pStyle w:val="FirstParagraph"/>
      </w:pPr>
      <w:r>
        <w:t xml:space="preserve">Yangon, with its blend of traditional and contemporary landscapes, is home to several universities and research institutes that provide platforms for chemical innovation. Institutions such as the University of Yangon’s Faculty of Science have produced chemists who are pivotal in advancing local industries. However, challenges like limited funding for research, a shortage of specialized equipment, and a reliance on imported materials hinder progress. This thesis argues that these constraints can be mitigated through interdisciplinary collaboration between chemists, policymakers, and international partners.</w:t>
      </w:r>
    </w:p>
    <w:bookmarkEnd w:id="22"/>
    <w:bookmarkStart w:id="23" w:name="literature-review"/>
    <w:p>
      <w:pPr>
        <w:pStyle w:val="Heading2"/>
      </w:pPr>
      <w:r>
        <w:t xml:space="preserve">Literature Review</w:t>
      </w:r>
    </w:p>
    <w:p>
      <w:pPr>
        <w:pStyle w:val="FirstParagraph"/>
      </w:pPr>
      <w:r>
        <w:t xml:space="preserve">The role of chemists in developing economies has been extensively studied globally. Research from Southeast Asia emphasizes the importance of chemical innovation in addressing public health crises, improving agricultural productivity, and reducing environmental pollution. In Myanmar’s context, studies on pesticide formulation for rice cultivation and water purification techniques are gaining traction. However, few works have focused specifically on Yangon’s unique socio-economic environment or the career trajectories of chemists working within it.</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chemists in Yangon and quantitative data analysis from local research projects. Primary sources include surveys conducted at universities and chemical manufacturing facilities, while secondary sources encompass published reports on Myanmar’s scientific policies. The goal is to synthesize insights that reflect the realities of practicing as a chemist in Yangon.</w:t>
      </w:r>
    </w:p>
    <w:bookmarkEnd w:id="24"/>
    <w:bookmarkStart w:id="25" w:name="findings-challenges-and-opportunities"/>
    <w:p>
      <w:pPr>
        <w:pStyle w:val="Heading2"/>
      </w:pPr>
      <w:r>
        <w:t xml:space="preserve">Findings: Challenges and Opportunities</w:t>
      </w:r>
    </w:p>
    <w:p>
      <w:pPr>
        <w:pStyle w:val="FirstParagraph"/>
      </w:pPr>
      <w:r>
        <w:t xml:space="preserve">Key findings reveal that chemists in Yangon face dual challenges: limited access to cutting-edge resources and a growing demand for their expertise. For example, pharmaceutical companies require skilled chemists to develop affordable medicines tailored to local health needs, yet many professionals lack advanced training in drug synthesis. Conversely, opportunities exist in areas such as green chemistry and nanotechnology, where Yangon’s proximity to global markets could position it as a leader in sustainable innovation.</w:t>
      </w:r>
    </w:p>
    <w:bookmarkEnd w:id="25"/>
    <w:bookmarkStart w:id="26" w:name="X5519430fdbe1596d9dc3891141a089b4ece281d"/>
    <w:p>
      <w:pPr>
        <w:pStyle w:val="Heading2"/>
      </w:pPr>
      <w:r>
        <w:t xml:space="preserve">Case Study: Chemical Research at the University of Yangon</w:t>
      </w:r>
    </w:p>
    <w:p>
      <w:pPr>
        <w:pStyle w:val="FirstParagraph"/>
      </w:pPr>
      <w:r>
        <w:t xml:space="preserve">A case study of the University of Yangon’s Department of Chemistry illustrates how academic chemists are contributing to national goals. Recent projects include the development of low-cost water filtration systems using locally available materials and research into alternative energy sources like biofuels. These initiatives demonstrate the potential for chemists to drive both academic and practical advancements in Yangon.</w:t>
      </w:r>
    </w:p>
    <w:bookmarkEnd w:id="26"/>
    <w:bookmarkStart w:id="27" w:name="implications-for-policy-and-education"/>
    <w:p>
      <w:pPr>
        <w:pStyle w:val="Heading2"/>
      </w:pPr>
      <w:r>
        <w:t xml:space="preserve">Implications for Policy and Education</w:t>
      </w:r>
    </w:p>
    <w:p>
      <w:pPr>
        <w:pStyle w:val="FirstParagraph"/>
      </w:pPr>
      <w:r>
        <w:t xml:space="preserve">To enhance the impact of chemists in Yangon, this thesis recommends strengthening partnerships between universities and industries, increasing funding for chemical research, and promoting interdisciplinary training programs. Additionally, the integration of digital tools—such as virtual lab simulations—could help overcome resource limitations. These steps are essential for cultivating a generation of chemists who are not only technically proficient but also socially conscious.</w:t>
      </w:r>
    </w:p>
    <w:bookmarkEnd w:id="27"/>
    <w:bookmarkStart w:id="28" w:name="conclusion"/>
    <w:p>
      <w:pPr>
        <w:pStyle w:val="Heading2"/>
      </w:pPr>
      <w:r>
        <w:t xml:space="preserve">Conclusion</w:t>
      </w:r>
    </w:p>
    <w:p>
      <w:pPr>
        <w:pStyle w:val="FirstParagraph"/>
      </w:pPr>
      <w:r>
        <w:t xml:space="preserve">In conclusion, the role of chemists in Myanmar Yangon is pivotal to achieving sustainable development and scientific progress. By addressing current challenges through targeted education, policy reform, and international collaboration, chemists can position Yangon as a regional center for chemical innovation. This Master Thesis underscores the need for continued investment in chemistry education and research to unlock the full potential of Myanmar’s scientific community.</w:t>
      </w:r>
    </w:p>
    <w:bookmarkEnd w:id="28"/>
    <w:bookmarkStart w:id="29" w:name="references"/>
    <w:p>
      <w:pPr>
        <w:pStyle w:val="Heading2"/>
      </w:pPr>
      <w:r>
        <w:t xml:space="preserve">References</w:t>
      </w:r>
    </w:p>
    <w:p>
      <w:pPr>
        <w:pStyle w:val="FirstParagraph"/>
      </w:pPr>
      <w:r>
        <w:rPr>
          <w:iCs/>
          <w:i/>
        </w:rPr>
        <w:t xml:space="preserve">[Insert references to academic papers, government reports, and institutional publications relevant to chemical research in Myanmar Yangon.]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Chemists in Advancing Scientific Research in Myanmar Yangon</dc:title>
  <dc:creator/>
  <dc:language>en</dc:language>
  <cp:keywords/>
  <dcterms:created xsi:type="dcterms:W3CDTF">2026-07-14T04:09:20Z</dcterms:created>
  <dcterms:modified xsi:type="dcterms:W3CDTF">2026-07-14T04:09:20Z</dcterms:modified>
</cp:coreProperties>
</file>

<file path=docProps/custom.xml><?xml version="1.0" encoding="utf-8"?>
<Properties xmlns="http://schemas.openxmlformats.org/officeDocument/2006/custom-properties" xmlns:vt="http://schemas.openxmlformats.org/officeDocument/2006/docPropsVTypes"/>
</file>