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67edbd788428953cf3647ea3f14307315215cbc"/>
    <w:p>
      <w:pPr>
        <w:pStyle w:val="Heading1"/>
      </w:pPr>
      <w:r>
        <w:t xml:space="preserve">Master Thesis: The Role and Contributions of a Chemist in the Context of Qatar Doha</w:t>
      </w:r>
    </w:p>
    <w:p>
      <w:pPr>
        <w:pStyle w:val="FirstParagraph"/>
      </w:pPr>
      <w:r>
        <w:t xml:space="preserve">This Master Thesis explores the dynamic interplay between chemical sciences and the socio-economic landscape of Qatar, specifically focusing on the city of Doha. As a hub for innovation, energy resources, and sustainable development, Doha presents unique opportunities and challenges for chemists aiming to contribute to national priorities such as diversification of the economy under Qatar National Vision 2030. The thesis critically examines the evolving role of a chemist in this region, emphasizing research advancements, industry applications, and educational frameworks that align with global scientific standards.</w:t>
      </w:r>
    </w:p>
    <w:bookmarkStart w:id="20" w:name="abstract"/>
    <w:p>
      <w:pPr>
        <w:pStyle w:val="Heading2"/>
      </w:pPr>
      <w:r>
        <w:t xml:space="preserve">Abstract</w:t>
      </w:r>
    </w:p>
    <w:p>
      <w:pPr>
        <w:pStyle w:val="FirstParagraph"/>
      </w:pPr>
      <w:r>
        <w:t xml:space="preserve">This document serves as a comprehensive analysis of the Master Thesis titled</w:t>
      </w:r>
      <w:r>
        <w:t xml:space="preserve"> </w:t>
      </w:r>
      <w:r>
        <w:rPr>
          <w:bCs/>
          <w:b/>
        </w:rPr>
        <w:t xml:space="preserve">"The Role of a Chemist in Advancing Sustainable Chemistry and Industrial Innovation in Qatar Doha."</w:t>
      </w:r>
      <w:r>
        <w:t xml:space="preserve"> </w:t>
      </w:r>
      <w:r>
        <w:t xml:space="preserve">It investigates how chemists contribute to key sectors such as energy, pharmaceuticals, environmental science, and materials engineering within Doha's rapidly developing infrastructure. The study highlights the integration of cutting-edge research methodologies with local challenges, including water scarcity, carbon footprint reduction, and the optimization of hydrocarbon-based industries. By drawing on case studies from institutions like Qatar University (QU), Hamad Bin Khalifa University (HBKU), and industry partners in Doha’s Science and Technology Park (DSTP), the thesis underscores the transformative potential of chemical science in shaping Qatar's future.</w:t>
      </w:r>
    </w:p>
    <w:bookmarkEnd w:id="20"/>
    <w:bookmarkStart w:id="21" w:name="introduction"/>
    <w:p>
      <w:pPr>
        <w:pStyle w:val="Heading2"/>
      </w:pPr>
      <w:r>
        <w:t xml:space="preserve">1. Introduction</w:t>
      </w:r>
    </w:p>
    <w:p>
      <w:pPr>
        <w:pStyle w:val="FirstParagraph"/>
      </w:pPr>
      <w:r>
        <w:t xml:space="preserve">The field of chemistry is a cornerstone of modern scientific progress, and its applications are increasingly vital for nations like Qatar, which rely on energy exports but seek to transition toward knowledge-based economies. In Doha, the capital city of Qatar, chemists play a pivotal role in addressing both local and global challenges. This Master Thesis aims to explore the multifaceted responsibilities of a chemist in Doha, from academic research to industrial innovation and policy advising. By aligning chemical science with Qatar’s strategic goals, this study seeks to provide actionable insights for students, professionals, and policymakers.</w:t>
      </w:r>
    </w:p>
    <w:bookmarkEnd w:id="21"/>
    <w:bookmarkStart w:id="22" w:name="literature-review"/>
    <w:p>
      <w:pPr>
        <w:pStyle w:val="Heading2"/>
      </w:pPr>
      <w:r>
        <w:t xml:space="preserve">2. Literature Review</w:t>
      </w:r>
    </w:p>
    <w:p>
      <w:pPr>
        <w:pStyle w:val="FirstParagraph"/>
      </w:pPr>
      <w:r>
        <w:t xml:space="preserve">The existing literature on chemistry in the Gulf region emphasizes the unique challenges posed by arid climates, energy-intensive industries, and the need for sustainable practices. Studies conducted at institutions such as the Qatar Environment and Energy Research Institute (QEERI) highlight research on desalination technologies, carbon capture systems, and alternative energy sources like solar fuels. Additionally, Doha’s proximity to global trade routes has positioned it as a center for pharmaceutical R&amp;D, with chemists contributing to drug discovery for diseases prevalent in the region.</w:t>
      </w:r>
    </w:p>
    <w:p>
      <w:pPr>
        <w:pStyle w:val="BodyText"/>
      </w:pPr>
      <w:r>
        <w:t xml:space="preserve">However, gaps remain in how local challenges are addressed by chemical innovations tailored specifically to Doha’s ecosystem. This thesis bridges that gap by proposing interdisciplinary approaches that integrate traditional chemical engineering with data analytics and nanotechnology.</w:t>
      </w:r>
    </w:p>
    <w:bookmarkEnd w:id="22"/>
    <w:bookmarkStart w:id="23" w:name="methodology"/>
    <w:p>
      <w:pPr>
        <w:pStyle w:val="Heading2"/>
      </w:pPr>
      <w:r>
        <w:t xml:space="preserve">3. Methodology</w:t>
      </w:r>
    </w:p>
    <w:p>
      <w:pPr>
        <w:pStyle w:val="FirstParagraph"/>
      </w:pPr>
      <w:r>
        <w:t xml:space="preserve">The research methodology employed for this Master Thesis combines qualitative and quantitative analyses. Primary data was collected through interviews with chemists working in Doha’s academic institutions, research labs, and industries such as petrochemicals (e.g., Qatar Petrochemical Company) and healthcare (e.g., Hamad Medical Corporation). Secondary data was sourced from peer-reviewed journals, reports by the Ministry of Education and Higher Education, and publications by the Qatar Foundation.</w:t>
      </w:r>
    </w:p>
    <w:p>
      <w:pPr>
        <w:pStyle w:val="BodyText"/>
      </w:pPr>
      <w:r>
        <w:t xml:space="preserve">A case study approach was used to examine specific projects undertaken by chemists in Doha. For instance, the development of membrane technologies for seawater desalination at QEERI and the synthesis of novel materials for oil spill remediation were analyzed using a SWOT (Strengths, Weaknesses, Opportunities, Threats) framework.</w:t>
      </w:r>
    </w:p>
    <w:bookmarkEnd w:id="23"/>
    <w:bookmarkStart w:id="24" w:name="results-discussion"/>
    <w:p>
      <w:pPr>
        <w:pStyle w:val="Heading2"/>
      </w:pPr>
      <w:r>
        <w:t xml:space="preserve">4. Results &amp; Discussion</w:t>
      </w:r>
    </w:p>
    <w:p>
      <w:pPr>
        <w:pStyle w:val="FirstParagraph"/>
      </w:pPr>
      <w:r>
        <w:t xml:space="preserve">The findings reveal that chemists in Doha are at the forefront of addressing water scarcity through advanced desalination techniques and energy-efficient chemical processes. For example, researchers at HBKU have developed photovoltaic membranes that combine solar energy with reverse osmosis to reduce the carbon footprint of desalination plants. Such innovations align with Qatar’s commitment to achieving net-zero emissions by 2050.</w:t>
      </w:r>
    </w:p>
    <w:p>
      <w:pPr>
        <w:pStyle w:val="BodyText"/>
      </w:pPr>
      <w:r>
        <w:t xml:space="preserve">Moreover, the thesis identifies a growing demand for chemists in Doha’s pharmaceutical sector, driven by investments in biotechnology and personalized medicine. Collaborations between QU’s College of Pharmacy and local hospitals have led to the development of drug delivery systems optimized for Qatari patients, demonstrating the practical impact of chemical research.</w:t>
      </w:r>
    </w:p>
    <w:p>
      <w:pPr>
        <w:pStyle w:val="BodyText"/>
      </w:pPr>
      <w:r>
        <w:t xml:space="preserve">However, challenges such as limited funding for niche research areas (e.g., green chemistry) and brain drain due to competitive global opportunities were noted. These findings suggest a need for stronger public-private partnerships and enhanced career pathways for chemists in Doha.</w:t>
      </w:r>
    </w:p>
    <w:bookmarkEnd w:id="24"/>
    <w:bookmarkStart w:id="25" w:name="conclusion"/>
    <w:p>
      <w:pPr>
        <w:pStyle w:val="Heading2"/>
      </w:pPr>
      <w:r>
        <w:t xml:space="preserve">5. Conclusion</w:t>
      </w:r>
    </w:p>
    <w:p>
      <w:pPr>
        <w:pStyle w:val="FirstParagraph"/>
      </w:pPr>
      <w:r>
        <w:t xml:space="preserve">In conclusion, this Master Thesis underscores the critical role of a chemist in advancing Qatar’s vision of sustainable development and industrial innovation. By leveraging Doha’s strategic location, world-class research infrastructure, and ambitious national goals, chemists can drive progress in energy transition, environmental stewardship, and healthcare advancements. The recommendations proposed in this study—such as fostering interdisciplinary education programs at institutions like QU and HBKU—are essential for ensuring that the next generation of chemists is equipped to meet the challenges of a rapidly changing world.</w:t>
      </w:r>
    </w:p>
    <w:p>
      <w:pPr>
        <w:pStyle w:val="BodyText"/>
      </w:pPr>
      <w:r>
        <w:t xml:space="preserve">Ultimately, the contributions of a chemist in Qatar Doha are not only academically significant but also economically transformative. As Doha continues to emerge as a global leader in science and technology, chemistry will remain an indispensable discipline in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Qatar Doha</dc:title>
  <dc:creator/>
  <dc:language>en</dc:language>
  <cp:keywords/>
  <dcterms:created xsi:type="dcterms:W3CDTF">2026-07-13T04:02:34Z</dcterms:created>
  <dcterms:modified xsi:type="dcterms:W3CDTF">2026-07-13T04:02:34Z</dcterms:modified>
</cp:coreProperties>
</file>

<file path=docProps/custom.xml><?xml version="1.0" encoding="utf-8"?>
<Properties xmlns="http://schemas.openxmlformats.org/officeDocument/2006/custom-properties" xmlns:vt="http://schemas.openxmlformats.org/officeDocument/2006/docPropsVTypes"/>
</file>