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d9ae3a8ff7d0e026e6d1628e7704c0d8e09b268"/>
    <w:p>
      <w:pPr>
        <w:pStyle w:val="Heading1"/>
      </w:pPr>
      <w:r>
        <w:t xml:space="preserve">Master Thesis: The Role of a Chemist in Addressing Societal and Environmental Challenges in Senegal, Dakar</w:t>
      </w:r>
    </w:p>
    <w:bookmarkStart w:id="20" w:name="abstract"/>
    <w:p>
      <w:pPr>
        <w:pStyle w:val="Heading2"/>
      </w:pPr>
      <w:r>
        <w:t xml:space="preserve">Abstract</w:t>
      </w:r>
    </w:p>
    <w:p>
      <w:pPr>
        <w:pStyle w:val="FirstParagraph"/>
      </w:pPr>
      <w:r>
        <w:t xml:space="preserve">This Master Thesis explores the critical role of chemists in addressing pressing societal and environmental challenges within Senegal, particularly focusing on the capital city of Dakar. As a hub for education, research, and economic activity in West Africa, Dakar presents unique opportunities and challenges for chemical professionals. This document outlines how a chemist can contribute to sustainable development through innovative research, environmental stewardship, and community engagement in Senegal. The study emphasizes the importance of aligning academic training with local needs to empower future chemists in Dakar.</w:t>
      </w:r>
    </w:p>
    <w:bookmarkEnd w:id="20"/>
    <w:bookmarkStart w:id="21" w:name="introduction"/>
    <w:p>
      <w:pPr>
        <w:pStyle w:val="Heading2"/>
      </w:pPr>
      <w:r>
        <w:t xml:space="preserve">Introduction</w:t>
      </w:r>
    </w:p>
    <w:p>
      <w:pPr>
        <w:pStyle w:val="FirstParagraph"/>
      </w:pPr>
      <w:r>
        <w:t xml:space="preserve">Dakar, as the capital of Senegal, is a dynamic urban center with a growing demand for scientific expertise in chemistry. The Master Thesis highlights how chemical knowledge can be harnessed to tackle issues such as pollution control, resource management, and public health. A chemist operating in this context must bridge theoretical knowledge with practical applications tailored to Senegal's socio-economic landscape. This research underscores the significance of integrating local challenges into the curriculum of chemistry programs at institutions like the University of Cheikh Anta Diop (UCAD) in Dakar.</w:t>
      </w:r>
    </w:p>
    <w:bookmarkEnd w:id="21"/>
    <w:bookmarkStart w:id="22" w:name="methodology"/>
    <w:p>
      <w:pPr>
        <w:pStyle w:val="Heading2"/>
      </w:pPr>
      <w:r>
        <w:t xml:space="preserve">Methodology</w:t>
      </w:r>
    </w:p>
    <w:p>
      <w:pPr>
        <w:pStyle w:val="FirstParagraph"/>
      </w:pPr>
      <w:r>
        <w:t xml:space="preserve">The methodology for this Master Thesis combines theoretical analysis and case studies from Senegal’s chemical sector. Data was collected through literature reviews, interviews with local chemists, and field observations of environmental projects in Dakar. The study focuses on three key areas: (1) the application of analytical chemistry in monitoring water quality, (2) the role of industrial chemistry in supporting sustainable development, and (3) the contribution of chemical education to community empowerment. These areas were selected based on their relevance to Senegal’s national priorities outlined in its Vision 2030 development plan.</w:t>
      </w:r>
    </w:p>
    <w:bookmarkEnd w:id="22"/>
    <w:bookmarkStart w:id="23" w:name="X5c602001edb63da5087c6c9c1afc488152de53d"/>
    <w:p>
      <w:pPr>
        <w:pStyle w:val="Heading2"/>
      </w:pPr>
      <w:r>
        <w:t xml:space="preserve">Case Study: Water Quality Analysis in Dakar</w:t>
      </w:r>
    </w:p>
    <w:p>
      <w:pPr>
        <w:pStyle w:val="FirstParagraph"/>
      </w:pPr>
      <w:r>
        <w:t xml:space="preserve">Dakar faces significant challenges related to water pollution, with contaminants from industrial waste and urban runoff affecting both surface and groundwater sources. A chemist working in this field can employ techniques such as spectroscopy, chromatography, and electrochemical methods to detect harmful substances like heavy metals (e.g., lead, arsenic) and organic pollutants. For example, a project conducted by the Laboratoire de Chimie des Substances Naturelles at UCAD demonstrated how advanced analytical tools could identify contamination sources in the Petite Côte region. This work aligns with Senegal’s commitment to achieving Sustainable Development Goal 6 (Clean Water and Sanitation).</w:t>
      </w:r>
    </w:p>
    <w:bookmarkEnd w:id="23"/>
    <w:bookmarkStart w:id="24" w:name="industrial-chemistry-and-economic-growth"/>
    <w:p>
      <w:pPr>
        <w:pStyle w:val="Heading2"/>
      </w:pPr>
      <w:r>
        <w:t xml:space="preserve">Industrial Chemistry and Economic Growth</w:t>
      </w:r>
    </w:p>
    <w:p>
      <w:pPr>
        <w:pStyle w:val="FirstParagraph"/>
      </w:pPr>
      <w:r>
        <w:t xml:space="preserve">The Master Thesis also examines the role of industrial chemistry in fostering economic growth in Dakar. Local industries, such as agrochemical production, pharmaceuticals, and polymer manufacturing, rely on chemical innovation to remain competitive. A chemist can contribute by optimizing production processes to reduce waste and energy consumption while ensuring compliance with international environmental standards. Case studies from companies like Sénégal Chimie highlight how green chemistry principles—such as catalysis and solvent recovery—are being adopted to minimize ecological footprints.</w:t>
      </w:r>
    </w:p>
    <w:bookmarkEnd w:id="24"/>
    <w:bookmarkStart w:id="25" w:name="chemical-education-in-senegal-dakar"/>
    <w:p>
      <w:pPr>
        <w:pStyle w:val="Heading2"/>
      </w:pPr>
      <w:r>
        <w:t xml:space="preserve">Chemical Education in Senegal Dakar</w:t>
      </w:r>
    </w:p>
    <w:p>
      <w:pPr>
        <w:pStyle w:val="FirstParagraph"/>
      </w:pPr>
      <w:r>
        <w:t xml:space="preserve">Preparing the next generation of chemists requires a curriculum that addresses both global trends and local needs. The Master Thesis argues for the integration of practical, hands-on training in chemistry programs at institutions like UCAD. For instance, students could engage in projects that analyze soil fertility to support agriculture or develop eco-friendly cleaning products using locally available resources. By aligning education with Dakar’s challenges—such as food security and waste management—chemists can become catalysts for sustainable development.</w:t>
      </w:r>
    </w:p>
    <w:bookmarkEnd w:id="25"/>
    <w:bookmarkStart w:id="26" w:name="Xd1a42e589f6de472fd5a4a1aba6dc7477dec688"/>
    <w:p>
      <w:pPr>
        <w:pStyle w:val="Heading2"/>
      </w:pPr>
      <w:r>
        <w:t xml:space="preserve">Environmental Stewardship and Public Health</w:t>
      </w:r>
    </w:p>
    <w:p>
      <w:pPr>
        <w:pStyle w:val="FirstParagraph"/>
      </w:pPr>
      <w:r>
        <w:t xml:space="preserve">A chemist in Senegal must also play a role in public health initiatives. For example, the study of air quality in Dakar’s urban areas has revealed elevated levels of particulate matter due to vehicle emissions and industrial activity. Chemists can collaborate with policymakers to design interventions such as low-emission zones or biodegradable alternatives to plastics. Additionally, research into pharmaceutical waste management is critical for preventing drug resistance and protecting water sources from toxic compounds.</w:t>
      </w:r>
    </w:p>
    <w:bookmarkEnd w:id="26"/>
    <w:bookmarkStart w:id="27" w:name="conclusion"/>
    <w:p>
      <w:pPr>
        <w:pStyle w:val="Heading2"/>
      </w:pPr>
      <w:r>
        <w:t xml:space="preserve">Conclusion</w:t>
      </w:r>
    </w:p>
    <w:p>
      <w:pPr>
        <w:pStyle w:val="FirstParagraph"/>
      </w:pPr>
      <w:r>
        <w:t xml:space="preserve">This Master Thesis demonstrates that a chemist in Senegal, particularly in Dakar, can make transformative contributions to society through environmental protection, industrial innovation, and education. By addressing local challenges with scientific rigor and creativity, chemists can support Senegal’s vision of sustainable development. The study emphasizes the need for continued investment in chemistry education and research infrastructure to empower future professionals who will lead these efforts. As Dakar continues to grow as a regional center for science and technology, the role of chemists in shaping its future cannot be overstated.</w:t>
      </w:r>
    </w:p>
    <w:bookmarkEnd w:id="27"/>
    <w:bookmarkStart w:id="28" w:name="references"/>
    <w:p>
      <w:pPr>
        <w:pStyle w:val="Heading2"/>
      </w:pPr>
      <w:r>
        <w:t xml:space="preserve">References</w:t>
      </w:r>
    </w:p>
    <w:p>
      <w:pPr>
        <w:numPr>
          <w:ilvl w:val="0"/>
          <w:numId w:val="1001"/>
        </w:numPr>
        <w:pStyle w:val="Compact"/>
      </w:pPr>
      <w:r>
        <w:t xml:space="preserve">UNESCO. (2021). *Chemistry Education for Sustainable Development in Africa.*</w:t>
      </w:r>
    </w:p>
    <w:p>
      <w:pPr>
        <w:numPr>
          <w:ilvl w:val="0"/>
          <w:numId w:val="1001"/>
        </w:numPr>
        <w:pStyle w:val="Compact"/>
      </w:pPr>
      <w:r>
        <w:t xml:space="preserve">University of Cheikh Anta Diop, Dakar. (2023). *Annual Report on Research and Innovation.*</w:t>
      </w:r>
    </w:p>
    <w:p>
      <w:pPr>
        <w:numPr>
          <w:ilvl w:val="0"/>
          <w:numId w:val="1001"/>
        </w:numPr>
        <w:pStyle w:val="Compact"/>
      </w:pPr>
      <w:r>
        <w:t xml:space="preserve">Senegal Ministry of Environment. (2021). *National Strategy for Climate Action.*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Data Tables from Water Quality Analysis in Dakar.</w:t>
      </w:r>
    </w:p>
    <w:p>
      <w:pPr>
        <w:pStyle w:val="BodyText"/>
      </w:pPr>
      <w:r>
        <w:rPr>
          <w:bCs/>
          <w:b/>
        </w:rPr>
        <w:t xml:space="preserve">Appendix B:</w:t>
      </w:r>
      <w:r>
        <w:t xml:space="preserve"> </w:t>
      </w:r>
      <w:r>
        <w:t xml:space="preserve">Interview Transcripts with Local Chemists.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Senegal Dakar</dc:title>
  <dc:creator/>
  <dc:language>en</dc:language>
  <cp:keywords/>
  <dcterms:created xsi:type="dcterms:W3CDTF">2026-04-22T19:30:36Z</dcterms:created>
  <dcterms:modified xsi:type="dcterms:W3CDTF">2026-04-22T19:30:36Z</dcterms:modified>
</cp:coreProperties>
</file>

<file path=docProps/custom.xml><?xml version="1.0" encoding="utf-8"?>
<Properties xmlns="http://schemas.openxmlformats.org/officeDocument/2006/custom-properties" xmlns:vt="http://schemas.openxmlformats.org/officeDocument/2006/docPropsVTypes"/>
</file>