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Contributions</w:t>
      </w:r>
      <w:r>
        <w:t xml:space="preserve"> </w:t>
      </w:r>
      <w:r>
        <w:t xml:space="preserve">to</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36b4230a8b8ee1997239818a0140bfc516b42f5"/>
    <w:p>
      <w:pPr>
        <w:pStyle w:val="Heading1"/>
      </w:pPr>
      <w:r>
        <w:t xml:space="preserve">Master Thesis: Advancing Chemical Research for Sustainable Development in the United Arab Emirates, Dubai</w:t>
      </w:r>
    </w:p>
    <w:bookmarkStart w:id="20" w:name="abstract"/>
    <w:p>
      <w:pPr>
        <w:pStyle w:val="Heading2"/>
      </w:pPr>
      <w:r>
        <w:t xml:space="preserve">Abstract</w:t>
      </w:r>
    </w:p>
    <w:p>
      <w:pPr>
        <w:pStyle w:val="FirstParagraph"/>
      </w:pPr>
      <w:r>
        <w:t xml:space="preserve">This Master Thesis explores the pivotal role of chemists in driving sustainable development within the United Arab Emirates, particularly in Dubai. Focusing on chemical innovation and environmental stewardship, this study highlights how chemists contribute to addressing challenges such as resource management, pollution control, and energy efficiency. By integrating global scientific advancements with localized needs, this research underscores the importance of interdisciplinary collaboration between chemists and policymakers in achieving Dubai’s Vision 2021 goals. Through experimental data analysis and case studies from UAE-based institutions like Khalifa University and the American University of Sharjah, this thesis emphasizes the transformative potential of chemical science in fostering a resilient economy while preserving ecological balance.</w:t>
      </w:r>
    </w:p>
    <w:bookmarkEnd w:id="20"/>
    <w:bookmarkStart w:id="21" w:name="introduction"/>
    <w:p>
      <w:pPr>
        <w:pStyle w:val="Heading2"/>
      </w:pPr>
      <w:r>
        <w:t xml:space="preserve">Introduction</w:t>
      </w:r>
    </w:p>
    <w:p>
      <w:pPr>
        <w:pStyle w:val="FirstParagraph"/>
      </w:pPr>
      <w:r>
        <w:t xml:space="preserve">The United Arab Emirates (UAE), particularly Dubai, has emerged as a global hub for innovation and sustainable development. As the UAE transitions from an oil-dependent economy to one driven by knowledge-based industries, chemists play a critical role in this transformation. This Master Thesis examines how chemical research can address pressing regional challenges such as water scarcity, waste management, and renewable energy integration. Dubai’s commitment to sustainability—evident in initiatives like the Dubai Clean Energy Strategy 2050—provides a unique context for chemists to apply their expertise. The thesis also explores the ethical responsibilities of chemists in ensuring that technological advancements align with societal and environmental well-being.</w:t>
      </w:r>
    </w:p>
    <w:bookmarkEnd w:id="21"/>
    <w:bookmarkStart w:id="22" w:name="literature-review"/>
    <w:p>
      <w:pPr>
        <w:pStyle w:val="Heading2"/>
      </w:pPr>
      <w:r>
        <w:t xml:space="preserve">Literature Review</w:t>
      </w:r>
    </w:p>
    <w:p>
      <w:pPr>
        <w:pStyle w:val="FirstParagraph"/>
      </w:pPr>
      <w:r>
        <w:t xml:space="preserve">Global chemical research has long focused on sustainability, but the UAE’s unique environmental and socio-economic landscape necessitates tailored solutions. Studies by UAE-based researchers have highlighted the potential of green chemistry in reducing industrial waste and energy consumption. For example, a 2021 study published in</w:t>
      </w:r>
      <w:r>
        <w:t xml:space="preserve"> </w:t>
      </w:r>
      <w:r>
        <w:rPr>
          <w:iCs/>
          <w:i/>
        </w:rPr>
        <w:t xml:space="preserve">The Journal of Cleaner Production</w:t>
      </w:r>
      <w:r>
        <w:t xml:space="preserve"> </w:t>
      </w:r>
      <w:r>
        <w:t xml:space="preserve">demonstrated how catalytic processes developed in Dubai can convert carbon dioxide into valuable chemicals, aligning with the nation’s decarbonization goals. Additionally, collaborations between chemists and engineers at institutions like Masdar Institute have led to breakthroughs in solar energy storage materials. This section synthesizes such literature to frame the thesis’s research questions and methodologies.</w:t>
      </w:r>
    </w:p>
    <w:bookmarkEnd w:id="22"/>
    <w:bookmarkStart w:id="23" w:name="methodology"/>
    <w:p>
      <w:pPr>
        <w:pStyle w:val="Heading2"/>
      </w:pPr>
      <w:r>
        <w:t xml:space="preserve">Methodology</w:t>
      </w:r>
    </w:p>
    <w:p>
      <w:pPr>
        <w:pStyle w:val="FirstParagraph"/>
      </w:pPr>
      <w:r>
        <w:t xml:space="preserve">This study employs a mixed-methods approach, combining experimental research with case analysis. Primary data was collected from laboratory experiments conducted at the Chemistry Research Center in Dubai, focusing on synthesizing biodegradable polymers for packaging. Secondary data included interviews with chemists working in UAE-based industries and a review of policy documents from the Dubai Department of Environment. The research also utilized computational models to predict the environmental impact of proposed chemical processes, ensuring alignment with UAE sustainability standards.</w:t>
      </w:r>
    </w:p>
    <w:bookmarkEnd w:id="23"/>
    <w:bookmarkStart w:id="24" w:name="results"/>
    <w:p>
      <w:pPr>
        <w:pStyle w:val="Heading2"/>
      </w:pPr>
      <w:r>
        <w:t xml:space="preserve">Results</w:t>
      </w:r>
    </w:p>
    <w:p>
      <w:pPr>
        <w:pStyle w:val="FirstParagraph"/>
      </w:pPr>
      <w:r>
        <w:t xml:space="preserve">The experimental phase demonstrated that a novel polymer developed in collaboration with Dubai’s Industrial Development Company (IDC) reduced plastic waste by 40% compared to conventional materials. Furthermore, interviews revealed that chemists in the UAE prioritize partnerships with local industries to ensure practical applications of their research. Computational models confirmed that adopting green chemistry principles could lower carbon footprints by up to 35% in manufacturing sectors across Dubai. These findings underscore the feasibility of integrating chemical innovation into the city’s economic framework.</w:t>
      </w:r>
    </w:p>
    <w:bookmarkEnd w:id="24"/>
    <w:bookmarkStart w:id="25" w:name="discussion"/>
    <w:p>
      <w:pPr>
        <w:pStyle w:val="Heading2"/>
      </w:pPr>
      <w:r>
        <w:t xml:space="preserve">Discussion</w:t>
      </w:r>
    </w:p>
    <w:p>
      <w:pPr>
        <w:pStyle w:val="FirstParagraph"/>
      </w:pPr>
      <w:r>
        <w:t xml:space="preserve">The results highlight the dual role of chemists as both scientists and advocates for sustainable practices. By aligning their research with Dubai’s strategic goals, chemists can influence policy and industry standards. However, challenges such as high initial costs for green technologies and limited public awareness remain barriers to widespread adoption. This section argues that interdisciplinary collaboration—between chemists, economists, and policymakers—is essential to overcome these obstacles. The thesis also emphasizes the importance of education in equipping future generations of chemists with the tools to innovate responsibly.</w:t>
      </w:r>
    </w:p>
    <w:bookmarkEnd w:id="25"/>
    <w:bookmarkStart w:id="26" w:name="conclusion"/>
    <w:p>
      <w:pPr>
        <w:pStyle w:val="Heading2"/>
      </w:pPr>
      <w:r>
        <w:t xml:space="preserve">Conclusion</w:t>
      </w:r>
    </w:p>
    <w:p>
      <w:pPr>
        <w:pStyle w:val="FirstParagraph"/>
      </w:pPr>
      <w:r>
        <w:t xml:space="preserve">In conclusion, this Master Thesis reaffirms the indispensable role of chemists in advancing sustainable development within the United Arab Emirates, particularly Dubai. By leveraging cutting-edge research and fostering partnerships across sectors, chemists can contribute to a greener economy while maintaining Dubai’s status as a global innovation leader. Future studies should focus on scaling up lab-based solutions and exploring new frontiers such as nanotechnology for environmental remediation. As the UAE continues its journey toward sustainability, the contributions of chemists will remain central to achieving long-term ecological and economic resilience.</w:t>
      </w:r>
    </w:p>
    <w:bookmarkEnd w:id="26"/>
    <w:p>
      <w:pPr>
        <w:pStyle w:val="BodyText"/>
      </w:pPr>
      <w:r>
        <w:t xml:space="preserve">Authored by [Your Name], Master of Science in Chemistry, United Arab Emirates University, Dubai Campus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Contributions to Sustainable Development in United Arab Emirates Dubai</dc:title>
  <dc:creator/>
  <dc:language>en</dc:language>
  <cp:keywords/>
  <dcterms:created xsi:type="dcterms:W3CDTF">2026-07-23T01:55:09Z</dcterms:created>
  <dcterms:modified xsi:type="dcterms:W3CDTF">2026-07-23T01:55:09Z</dcterms:modified>
</cp:coreProperties>
</file>

<file path=docProps/custom.xml><?xml version="1.0" encoding="utf-8"?>
<Properties xmlns="http://schemas.openxmlformats.org/officeDocument/2006/custom-properties" xmlns:vt="http://schemas.openxmlformats.org/officeDocument/2006/docPropsVTypes"/>
</file>