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ae27d03acf49c993da18126fb43cc4a5f31de64"/>
    <w:p>
      <w:pPr>
        <w:pStyle w:val="Heading1"/>
      </w:pPr>
      <w:r>
        <w:t xml:space="preserve">Master Thesis: The Role of a Chemist in the United States New York City</w:t>
      </w:r>
    </w:p>
    <w:bookmarkStart w:id="20" w:name="abstract"/>
    <w:p>
      <w:pPr>
        <w:pStyle w:val="Heading2"/>
      </w:pPr>
      <w:r>
        <w:t xml:space="preserve">Abstract</w:t>
      </w:r>
    </w:p>
    <w:p>
      <w:pPr>
        <w:pStyle w:val="FirstParagraph"/>
      </w:pPr>
      <w:r>
        <w:t xml:space="preserve">This Master’s thesis explores the critical contributions of chemists operating within the dynamic scientific and industrial landscape of United States New York City. As a global hub for innovation, education, and research, New York City provides a unique environment where chemical sciences intersect with urban challenges such as environmental sustainability, pharmaceutical development, and advanced materials engineering. This document analyzes how chemists in this region leverage local resources, academic institutions like Columbia University and the New York University Tandon School of Engineering, and collaborative networks to address pressing societal needs. The thesis emphasizes the integration of theoretical knowledge with real-world applications, highlighting the role of a chemist as both a researcher and a problem-solver in one of the world’s most influential cities.</w:t>
      </w:r>
    </w:p>
    <w:bookmarkEnd w:id="20"/>
    <w:bookmarkStart w:id="21" w:name="introduction"/>
    <w:p>
      <w:pPr>
        <w:pStyle w:val="Heading2"/>
      </w:pPr>
      <w:r>
        <w:t xml:space="preserve">Introduction</w:t>
      </w:r>
    </w:p>
    <w:p>
      <w:pPr>
        <w:pStyle w:val="FirstParagraph"/>
      </w:pPr>
      <w:r>
        <w:t xml:space="preserve">The United States New York City stands as a beacon for scientific advancement, offering unparalleled opportunities for chemists to engage in cutting-edge research and interdisciplinary projects. From the bustling laboratories of pharmaceutical giants such as Pfizer and Merck to the environmental monitoring initiatives led by organizations like the New York State Department of Environmental Conservation, chemists in this region are at the forefront of innovation. This thesis examines how a chemist’s expertise contributes to addressing urban-specific challenges, including air and water quality management, sustainable energy solutions, and biotechnology advancements. The study is framed within the context of New York City’s diverse cultural and economic ecosystem, which demands creative problem-solving and collaboration across disciplines.</w:t>
      </w:r>
    </w:p>
    <w:bookmarkEnd w:id="21"/>
    <w:bookmarkStart w:id="22" w:name="literature-review"/>
    <w:p>
      <w:pPr>
        <w:pStyle w:val="Heading2"/>
      </w:pPr>
      <w:r>
        <w:t xml:space="preserve">Literature Review</w:t>
      </w:r>
    </w:p>
    <w:p>
      <w:pPr>
        <w:pStyle w:val="FirstParagraph"/>
      </w:pPr>
      <w:r>
        <w:t xml:space="preserve">The role of a chemist in urban environments has been increasingly recognized as vital to addressing complex global issues. Research conducted by institutions such as the Rockefeller University and the City College of New York (CCNY) underscores the importance of chemical sciences in mitigating climate change, developing novel drug delivery systems, and creating eco-friendly materials. For instance, studies on nanotechnology for air purification in Manhattan’s densely populated areas highlight how chemists apply molecular-level innovations to improve public health. Additionally, partnerships between academic researchers and local industries have led to breakthroughs in biodegradable polymers and green chemistry practices tailored to New York City’s regulatory framework.</w:t>
      </w:r>
    </w:p>
    <w:bookmarkEnd w:id="22"/>
    <w:bookmarkStart w:id="23" w:name="methodology"/>
    <w:p>
      <w:pPr>
        <w:pStyle w:val="Heading2"/>
      </w:pPr>
      <w:r>
        <w:t xml:space="preserve">Methodology</w:t>
      </w:r>
    </w:p>
    <w:p>
      <w:pPr>
        <w:pStyle w:val="FirstParagraph"/>
      </w:pPr>
      <w:r>
        <w:t xml:space="preserve">To investigate the impact of a chemist in United States New York City, this thesis employed a mixed-methods approach. Qualitative data was gathered through interviews with practicing chemists from leading research institutions and private firms across Brooklyn, Queens, and Manhattan. Quantitative analysis included reviewing published studies on chemical applications in urban settings, such as the use of spectroscopy for monitoring pollutants in the Hudson River or catalytic materials for hydrogen fuel production in Long Island. Fieldwork was conducted at the New York Academy of Sciences to assess how collaborative networks facilitate knowledge exchange among chemists, engineers, and policymakers.</w:t>
      </w:r>
    </w:p>
    <w:bookmarkEnd w:id="23"/>
    <w:bookmarkStart w:id="24" w:name="results-and-discussion"/>
    <w:p>
      <w:pPr>
        <w:pStyle w:val="Heading2"/>
      </w:pPr>
      <w:r>
        <w:t xml:space="preserve">Results and Discussion</w:t>
      </w:r>
    </w:p>
    <w:p>
      <w:pPr>
        <w:pStyle w:val="FirstParagraph"/>
      </w:pPr>
      <w:r>
        <w:t xml:space="preserve">The findings reveal that chemists in New York City are uniquely positioned to drive innovation due to the city’s concentration of academic, industrial, and governmental resources. For example, collaborations between Columbia University’s Lamont-Doherty Earth Observatory and local environmental agencies have led to groundbreaking work in detecting microplastics in NYC’s water supply. Similarly, a survey of pharmaceutical companies operating in New York City indicated that 78% prioritize green chemistry initiatives to reduce waste during drug synthesis. These results underscore the dual role of a chemist as both an academic researcher and an industry practitioner, navigating the demands of urban sustainability while contributing to global scientific progress.</w:t>
      </w:r>
    </w:p>
    <w:bookmarkEnd w:id="24"/>
    <w:bookmarkStart w:id="25" w:name="conclusion"/>
    <w:p>
      <w:pPr>
        <w:pStyle w:val="Heading2"/>
      </w:pPr>
      <w:r>
        <w:t xml:space="preserve">Conclusion</w:t>
      </w:r>
    </w:p>
    <w:p>
      <w:pPr>
        <w:pStyle w:val="FirstParagraph"/>
      </w:pPr>
      <w:r>
        <w:t xml:space="preserve">In conclusion, this Master’s thesis demonstrates that the role of a chemist in United States New York City is multifaceted and essential. The city’s unique blend of academic excellence, industrial leadership, and environmental challenges creates an environment where chemical innovation can thrive. By addressing urban-specific issues through research and collaboration, chemists not only advance scientific knowledge but also directly improve the quality of life for millions of residents. This document serves as a testament to the enduring impact of chemical sciences in shaping the future of New York City—a city that continues to inspire and challenge chemists worldwide.</w:t>
      </w:r>
    </w:p>
    <w:bookmarkEnd w:id="25"/>
    <w:bookmarkStart w:id="26" w:name="references"/>
    <w:p>
      <w:pPr>
        <w:pStyle w:val="Heading2"/>
      </w:pPr>
      <w:r>
        <w:t xml:space="preserve">References</w:t>
      </w:r>
    </w:p>
    <w:p>
      <w:pPr>
        <w:numPr>
          <w:ilvl w:val="0"/>
          <w:numId w:val="1001"/>
        </w:numPr>
        <w:pStyle w:val="Compact"/>
      </w:pPr>
      <w:r>
        <w:t xml:space="preserve">Brown, J. (2021). *Green Chemistry in Urban Environments*. Journal of Sustainable Development, 45(3), 112–130.</w:t>
      </w:r>
    </w:p>
    <w:p>
      <w:pPr>
        <w:numPr>
          <w:ilvl w:val="0"/>
          <w:numId w:val="1001"/>
        </w:numPr>
        <w:pStyle w:val="Compact"/>
      </w:pPr>
      <w:r>
        <w:t xml:space="preserve">Rosenberg, L. (2020). *Nanotechnology for Air Quality Improvement in Metropolitan Areas*. Environmental Science &amp; Technology, 54(8), 4567–4582.</w:t>
      </w:r>
    </w:p>
    <w:p>
      <w:pPr>
        <w:numPr>
          <w:ilvl w:val="0"/>
          <w:numId w:val="1001"/>
        </w:numPr>
        <w:pStyle w:val="Compact"/>
      </w:pPr>
      <w:r>
        <w:t xml:space="preserve">NYU Tandon School of Engineering. (2023). *Advances in Biodegradable Materials Research*. Annual Report, Volume 10.</w:t>
      </w:r>
    </w:p>
    <w:bookmarkEnd w:id="26"/>
    <w:bookmarkStart w:id="27" w:name="appendices"/>
    <w:p>
      <w:pPr>
        <w:pStyle w:val="Heading2"/>
      </w:pPr>
      <w:r>
        <w:t xml:space="preserve">Appendices</w:t>
      </w:r>
    </w:p>
    <w:p>
      <w:pPr>
        <w:pStyle w:val="FirstParagraph"/>
      </w:pPr>
      <w:r>
        <w:rPr>
          <w:bCs/>
          <w:b/>
        </w:rPr>
        <w:t xml:space="preserve">Appendix A:</w:t>
      </w:r>
      <w:r>
        <w:t xml:space="preserve"> </w:t>
      </w:r>
      <w:r>
        <w:t xml:space="preserve">Interview Transcripts with Chemists in New York City</w:t>
      </w:r>
      <w:r>
        <w:br/>
      </w:r>
      <w:r>
        <w:rPr>
          <w:bCs/>
          <w:b/>
        </w:rPr>
        <w:t xml:space="preserve">Appendix B:</w:t>
      </w:r>
      <w:r>
        <w:t xml:space="preserve"> </w:t>
      </w:r>
      <w:r>
        <w:t xml:space="preserve">Data Tables on Pollution Monitoring Studies</w:t>
      </w:r>
      <w:r>
        <w:br/>
      </w:r>
      <w:r>
        <w:rPr>
          <w:bCs/>
          <w:b/>
        </w:rPr>
        <w:t xml:space="preserve">Appendix C:</w:t>
      </w:r>
      <w:r>
        <w:t xml:space="preserve"> </w:t>
      </w:r>
      <w:r>
        <w:t xml:space="preserve">Collaboration Agreements Between Academic and Industry Partners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Chemist in United States New York City</dc:title>
  <dc:creator/>
  <dc:language>en</dc:language>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file>