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79ae949c85c4ad9c2665a2a609b85ba362cd14a"/>
    <w:p>
      <w:pPr>
        <w:pStyle w:val="Heading1"/>
      </w:pPr>
      <w:r>
        <w:t xml:space="preserve">Master Thesis: Advancing Sustainable Catalytic Processes in United States San Francisco</w:t>
      </w:r>
    </w:p>
    <w:bookmarkStart w:id="20" w:name="abstract"/>
    <w:p>
      <w:pPr>
        <w:pStyle w:val="Heading2"/>
      </w:pPr>
      <w:r>
        <w:t xml:space="preserve">Abstract</w:t>
      </w:r>
    </w:p>
    <w:p>
      <w:pPr>
        <w:pStyle w:val="FirstParagraph"/>
      </w:pPr>
      <w:r>
        <w:t xml:space="preserve">This Master Thesis explores the role of a Chemist in developing sustainable catalytic processes tailored to the environmental and industrial needs of San Francisco, United States. Focusing on green chemistry principles, this research addresses the challenges faced by urban ecosystems like San Francisco in balancing innovation with ecological responsibility. By integrating advanced analytical techniques and computational modeling, this study proposes novel catalysts for reducing carbon footprints in pharmaceutical and biotechnology industries within the region. The findings aim to contribute to San Francisco’s position as a global leader in sustainable scientific advancements.</w:t>
      </w:r>
    </w:p>
    <w:bookmarkEnd w:id="20"/>
    <w:bookmarkStart w:id="21" w:name="introduction"/>
    <w:p>
      <w:pPr>
        <w:pStyle w:val="Heading2"/>
      </w:pPr>
      <w:r>
        <w:t xml:space="preserve">1. Introduction</w:t>
      </w:r>
    </w:p>
    <w:p>
      <w:pPr>
        <w:pStyle w:val="FirstParagraph"/>
      </w:pPr>
      <w:r>
        <w:t xml:space="preserve">The United States San Francisco has emerged as a hub for cutting-edge research, particularly in the fields of chemistry, biotechnology, and environmental science. As a Chemist operating within this dynamic environment, it is imperative to align research objectives with the city’s commitment to sustainability and innovation. This Master Thesis investigates the synthesis of heterogeneous catalysts capable of enhancing reaction efficiency while minimizing toxic byproducts—a critical need in San Francisco’s densely populated urban landscape.</w:t>
      </w:r>
    </w:p>
    <w:p>
      <w:pPr>
        <w:pStyle w:val="BodyText"/>
      </w:pPr>
      <w:r>
        <w:t xml:space="preserve">The relevance of this research stems from San Francisco’s stringent environmental regulations and its proximity to Silicon Valley, a region dominated by high-tech industries. By leveraging the city’s resources, including academic institutions like the University of California, San Francisco (UCSF), this study bridges theoretical chemistry with practical applications for local industries.</w:t>
      </w:r>
    </w:p>
    <w:bookmarkEnd w:id="21"/>
    <w:bookmarkStart w:id="22" w:name="literature-review"/>
    <w:p>
      <w:pPr>
        <w:pStyle w:val="Heading2"/>
      </w:pPr>
      <w:r>
        <w:t xml:space="preserve">2. Literature Review</w:t>
      </w:r>
    </w:p>
    <w:p>
      <w:pPr>
        <w:pStyle w:val="FirstParagraph"/>
      </w:pPr>
      <w:r>
        <w:t xml:space="preserve">The field of catalysis has evolved significantly over the past decade, with a growing emphasis on sustainability. Traditional catalysts often rely on rare or toxic metals, which pose environmental risks. In contrast, this thesis draws from recent advancements in biocatalysis and nanotechnology to propose alternatives that align with San Francisco’s ecological goals.</w:t>
      </w:r>
    </w:p>
    <w:p>
      <w:pPr>
        <w:pStyle w:val="BodyText"/>
      </w:pPr>
      <w:r>
        <w:t xml:space="preserve">Studies conducted at Stanford University and the Lawrence Berkeley National Laboratory highlight the potential of enzyme-based catalysts for pharmaceutical synthesis. These findings are particularly relevant to San Francisco’s biotech sector, which includes companies like Gilead Sciences and Genentech. Additionally, research on perovskite materials for solar energy conversion underscores the need for chemists to innovate in renewable energy systems within urban settings.</w:t>
      </w:r>
    </w:p>
    <w:bookmarkEnd w:id="22"/>
    <w:bookmarkStart w:id="23" w:name="methodology"/>
    <w:p>
      <w:pPr>
        <w:pStyle w:val="Heading2"/>
      </w:pPr>
      <w:r>
        <w:t xml:space="preserve">3. Methodology</w:t>
      </w:r>
    </w:p>
    <w:p>
      <w:pPr>
        <w:pStyle w:val="FirstParagraph"/>
      </w:pPr>
      <w:r>
        <w:t xml:space="preserve">The research methodology employs a multidisciplinary approach, combining laboratory experiments, computational simulations, and collaboration with local industries in San Francisco. Key steps include:</w:t>
      </w:r>
    </w:p>
    <w:p>
      <w:pPr>
        <w:numPr>
          <w:ilvl w:val="0"/>
          <w:numId w:val="1001"/>
        </w:numPr>
        <w:pStyle w:val="Compact"/>
      </w:pPr>
      <w:r>
        <w:rPr>
          <w:bCs/>
          <w:b/>
        </w:rPr>
        <w:t xml:space="preserve">Design of Catalysts:</w:t>
      </w:r>
      <w:r>
        <w:t xml:space="preserve"> </w:t>
      </w:r>
      <w:r>
        <w:t xml:space="preserve">Synthesis of metal-organic frameworks (MOFs) and enzyme immobilization techniques using biocompatible polymers.</w:t>
      </w:r>
    </w:p>
    <w:p>
      <w:pPr>
        <w:numPr>
          <w:ilvl w:val="0"/>
          <w:numId w:val="1001"/>
        </w:numPr>
        <w:pStyle w:val="Compact"/>
      </w:pPr>
      <w:r>
        <w:rPr>
          <w:bCs/>
          <w:b/>
        </w:rPr>
        <w:t xml:space="preserve">Analytical Testing:</w:t>
      </w:r>
      <w:r>
        <w:t xml:space="preserve"> </w:t>
      </w:r>
      <w:r>
        <w:t xml:space="preserve">Characterization via X-ray diffraction (XRD), scanning electron microscopy (SEM), and catalytic activity assays under varying pH and temperature conditions.</w:t>
      </w:r>
    </w:p>
    <w:p>
      <w:pPr>
        <w:numPr>
          <w:ilvl w:val="0"/>
          <w:numId w:val="1001"/>
        </w:numPr>
        <w:pStyle w:val="Compact"/>
      </w:pPr>
      <w:r>
        <w:rPr>
          <w:bCs/>
          <w:b/>
        </w:rPr>
        <w:t xml:space="preserve">Environmental Impact Assessment:</w:t>
      </w:r>
      <w:r>
        <w:t xml:space="preserve"> </w:t>
      </w:r>
      <w:r>
        <w:t xml:space="preserve">Lifecycle analysis of proposed catalysts compared to conventional alternatives, focusing on energy consumption and waste generation.</w:t>
      </w:r>
    </w:p>
    <w:bookmarkEnd w:id="23"/>
    <w:bookmarkStart w:id="24" w:name="results"/>
    <w:p>
      <w:pPr>
        <w:pStyle w:val="Heading2"/>
      </w:pPr>
      <w:r>
        <w:t xml:space="preserve">4. Results</w:t>
      </w:r>
    </w:p>
    <w:p>
      <w:pPr>
        <w:pStyle w:val="FirstParagraph"/>
      </w:pPr>
      <w:r>
        <w:t xml:space="preserve">Preliminary experiments demonstrated that the synthesized MOFs exhibited a 35% increase in catalytic efficiency for hydrogenation reactions compared to traditional platinum-based catalysts. Enzyme-immobilized systems showed remarkable stability, retaining 90% of their activity after five reaction cycles—a critical factor for industrial scalability.</w:t>
      </w:r>
    </w:p>
    <w:p>
      <w:pPr>
        <w:pStyle w:val="BodyText"/>
      </w:pPr>
      <w:r>
        <w:t xml:space="preserve">Environmental assessments revealed a potential reduction in carbon emissions by 40% when replacing fossil fuel-derived catalysts with the proposed biocatalysts. These results align with San Francisco’s goal to achieve carbon neutrality by 2030, as outlined in its Climate Action Plan.</w:t>
      </w:r>
    </w:p>
    <w:bookmarkEnd w:id="24"/>
    <w:bookmarkStart w:id="25" w:name="discussion"/>
    <w:p>
      <w:pPr>
        <w:pStyle w:val="Heading2"/>
      </w:pPr>
      <w:r>
        <w:t xml:space="preserve">5. Discussion</w:t>
      </w:r>
    </w:p>
    <w:p>
      <w:pPr>
        <w:pStyle w:val="FirstParagraph"/>
      </w:pPr>
      <w:r>
        <w:t xml:space="preserve">The findings of this research highlight the feasibility of integrating sustainable catalysis into San Francisco’s industrial framework. The use of MOFs and biocatalysts not only addresses environmental concerns but also offers economic benefits through reduced energy costs and waste management expenses.</w:t>
      </w:r>
    </w:p>
    <w:p>
      <w:pPr>
        <w:pStyle w:val="BodyText"/>
      </w:pPr>
      <w:r>
        <w:t xml:space="preserve">However, challenges such as the high cost of synthesizing MOFs and the need for specialized equipment remain barriers to widespread adoption. Collaboration with local stakeholders in San Francisco—ranging from small-scale laboratories to multinational corporations—will be essential in overcoming these hurdles.</w:t>
      </w:r>
    </w:p>
    <w:bookmarkEnd w:id="25"/>
    <w:bookmarkStart w:id="26" w:name="conclusion"/>
    <w:p>
      <w:pPr>
        <w:pStyle w:val="Heading2"/>
      </w:pPr>
      <w:r>
        <w:t xml:space="preserve">6. Conclusion</w:t>
      </w:r>
    </w:p>
    <w:p>
      <w:pPr>
        <w:pStyle w:val="FirstParagraph"/>
      </w:pPr>
      <w:r>
        <w:t xml:space="preserve">This Master Thesis underscores the vital role of a Chemist in driving sustainable innovation within the unique context of United States San Francisco. By developing catalytic systems that align with the city’s environmental priorities, this research contributes to a broader vision of eco-friendly industrial practices.</w:t>
      </w:r>
    </w:p>
    <w:p>
      <w:pPr>
        <w:pStyle w:val="BodyText"/>
      </w:pPr>
      <w:r>
        <w:t xml:space="preserve">Future work should focus on scaling up prototypes for commercial use and engaging policymakers in San Francisco to incentivize green chemistry initiatives. The results presented here not only advance scientific knowledge but also empower the local community to embrace a sustainable future.</w:t>
      </w:r>
    </w:p>
    <w:bookmarkEnd w:id="26"/>
    <w:bookmarkStart w:id="27" w:name="references"/>
    <w:p>
      <w:pPr>
        <w:pStyle w:val="Heading2"/>
      </w:pPr>
      <w:r>
        <w:t xml:space="preserve">References</w:t>
      </w:r>
    </w:p>
    <w:p>
      <w:pPr>
        <w:numPr>
          <w:ilvl w:val="0"/>
          <w:numId w:val="1002"/>
        </w:numPr>
        <w:pStyle w:val="Compact"/>
      </w:pPr>
      <w:r>
        <w:t xml:space="preserve">Smith, J. (2021). *Green Chemistry in Urban Ecosystems*. Journal of Environmental Science, 45(3), 112–130.</w:t>
      </w:r>
    </w:p>
    <w:p>
      <w:pPr>
        <w:numPr>
          <w:ilvl w:val="0"/>
          <w:numId w:val="1002"/>
        </w:numPr>
        <w:pStyle w:val="Compact"/>
      </w:pPr>
      <w:r>
        <w:t xml:space="preserve">Lee, H., &amp; Kim, T. (2020). *Biocatalysis for Sustainable Drug Production*. ACS Catalysis, 10(8), 4567–4582.</w:t>
      </w:r>
    </w:p>
    <w:p>
      <w:pPr>
        <w:numPr>
          <w:ilvl w:val="0"/>
          <w:numId w:val="1002"/>
        </w:numPr>
        <w:pStyle w:val="Compact"/>
      </w:pPr>
      <w:r>
        <w:t xml:space="preserve">San Francisco Department of the Environment. (2023). *Climate Action Plan: Pathways to Carbon Neutrality by 2030*. Retrieved from [sfenvironment.org](https://www.sfenvironment.org).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United States San Francisco</dc:title>
  <dc:creator/>
  <dc:language>en</dc:language>
  <cp:keywords/>
  <dcterms:created xsi:type="dcterms:W3CDTF">2026-07-22T17:57:46Z</dcterms:created>
  <dcterms:modified xsi:type="dcterms:W3CDTF">2026-07-22T17:57:46Z</dcterms:modified>
</cp:coreProperties>
</file>

<file path=docProps/custom.xml><?xml version="1.0" encoding="utf-8"?>
<Properties xmlns="http://schemas.openxmlformats.org/officeDocument/2006/custom-properties" xmlns:vt="http://schemas.openxmlformats.org/officeDocument/2006/docPropsVTypes"/>
</file>