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w:t>
      </w:r>
      <w:r>
        <w:t xml:space="preserve"> </w:t>
      </w:r>
      <w:r>
        <w:t xml:space="preserve">Venezuela</w:t>
      </w:r>
      <w:r>
        <w:t xml:space="preserve"> </w:t>
      </w:r>
      <w:r>
        <w:t xml:space="preserve">Caracas</w:t>
      </w:r>
    </w:p>
    <w:p>
      <w:pPr>
        <w:pStyle w:val="FirstParagraph"/>
      </w:pPr>
      <w:r>
        <w:t xml:space="preserve">```html</w:t>
      </w:r>
    </w:p>
    <w:bookmarkStart w:id="28" w:name="Xcaa27371577a1440827b98c6daf7f887420975d"/>
    <w:p>
      <w:pPr>
        <w:pStyle w:val="Heading1"/>
      </w:pPr>
      <w:r>
        <w:t xml:space="preserve">Master Thesis in Chemistry for the Development of Sustainable Practices in Venezuela Caracas</w:t>
      </w:r>
    </w:p>
    <w:bookmarkStart w:id="20" w:name="abstract"/>
    <w:p>
      <w:pPr>
        <w:pStyle w:val="Heading2"/>
      </w:pPr>
      <w:r>
        <w:t xml:space="preserve">Abstract</w:t>
      </w:r>
    </w:p>
    <w:p>
      <w:pPr>
        <w:pStyle w:val="FirstParagraph"/>
      </w:pPr>
      <w:r>
        <w:t xml:space="preserve">This Master Thesis explores the role of a Chemist in addressing environmental and industrial challenges specific to Venezuela, with a focus on Caracas. Through interdisciplinary research, it examines how chemical innovations can contribute to sustainable development in the region while considering the socio-economic context of Venezuela. The study highlights the importance of chemistry as a tool for problem-solving in urban and ecological contexts, emphasizing Caracas as a case study for its unique challenges and opportunities.</w:t>
      </w:r>
    </w:p>
    <w:bookmarkEnd w:id="20"/>
    <w:bookmarkStart w:id="21" w:name="introduction"/>
    <w:p>
      <w:pPr>
        <w:pStyle w:val="Heading2"/>
      </w:pPr>
      <w:r>
        <w:t xml:space="preserve">Introduction</w:t>
      </w:r>
    </w:p>
    <w:p>
      <w:pPr>
        <w:pStyle w:val="FirstParagraph"/>
      </w:pPr>
      <w:r>
        <w:t xml:space="preserve">Venezuela, particularly its capital Caracas, faces significant environmental and industrial challenges that demand specialized expertise. As a Chemist pursuing advanced studies in this region, the role of chemical science becomes critical in addressing issues such as pollution control, resource management, and public health. This thesis aims to bridge the gap between academic research and practical applications by focusing on how a Master’s-level Chemist can contribute to sustainable solutions tailored to Venezuela Caracas.</w:t>
      </w:r>
    </w:p>
    <w:p>
      <w:pPr>
        <w:pStyle w:val="BodyText"/>
      </w:pPr>
      <w:r>
        <w:t xml:space="preserve">The study is framed within the context of Venezuela’s ongoing economic and environmental crises, which have impacted scientific infrastructure. Despite these challenges, Caracas remains a hub for chemical innovation due to its academic institutions, such as the Universidad Central de Venezuela (UCV) and the Universidad Simón Bolívar (USB), which offer research opportunities aligned with global trends in sustainable chemistry.</w:t>
      </w:r>
    </w:p>
    <w:bookmarkEnd w:id="21"/>
    <w:bookmarkStart w:id="22" w:name="literature-review"/>
    <w:p>
      <w:pPr>
        <w:pStyle w:val="Heading2"/>
      </w:pPr>
      <w:r>
        <w:t xml:space="preserve">Literature Review</w:t>
      </w:r>
    </w:p>
    <w:p>
      <w:pPr>
        <w:pStyle w:val="FirstParagraph"/>
      </w:pPr>
      <w:r>
        <w:t xml:space="preserve">The literature on chemical practices in Venezuela highlights both historical contributions and contemporary challenges. Traditional industries, such as oil refining and petrochemical production, have long dominated the country’s economy but often lack environmental safeguards. Recent studies emphasize the need for chemists to integrate green chemistry principles into industrial processes to mitigate pollution.</w:t>
      </w:r>
    </w:p>
    <w:p>
      <w:pPr>
        <w:pStyle w:val="BodyText"/>
      </w:pPr>
      <w:r>
        <w:t xml:space="preserve">Caracas, as a densely populated urban area, presents unique challenges in air and water quality management. Research by Venezuelan scientists has identified high levels of particulate matter and heavy metals in local ecosystems, underscoring the role of Chemists in developing remediation strategies. Additionally, the scarcity of advanced laboratory equipment due to economic sanctions necessitates innovative approaches using locally available resources.</w:t>
      </w:r>
    </w:p>
    <w:bookmarkEnd w:id="22"/>
    <w:bookmarkStart w:id="23" w:name="methodology"/>
    <w:p>
      <w:pPr>
        <w:pStyle w:val="Heading2"/>
      </w:pPr>
      <w:r>
        <w:t xml:space="preserve">Methodology</w:t>
      </w:r>
    </w:p>
    <w:p>
      <w:pPr>
        <w:pStyle w:val="FirstParagraph"/>
      </w:pPr>
      <w:r>
        <w:t xml:space="preserve">This thesis employs a mixed-methods approach, combining theoretical research with fieldwork in Caracas. Data collection involves analyzing existing chemical studies from Venezuelan institutions, conducting interviews with practicing Chemists in the region, and performing laboratory experiments to test sustainable solutions.</w:t>
      </w:r>
    </w:p>
    <w:p>
      <w:pPr>
        <w:pStyle w:val="BodyText"/>
      </w:pPr>
      <w:r>
        <w:t xml:space="preserve">Key experiments include synthesizing biodegradable materials from local agricultural waste to reduce plastic pollution and developing low-cost water filtration systems using activated carbon derived from Venezuelan hardwood. These methods are chosen for their feasibility in Caracas, where resource constraints often limit access to high-tech alternatives.</w:t>
      </w:r>
    </w:p>
    <w:bookmarkEnd w:id="23"/>
    <w:bookmarkStart w:id="24" w:name="results"/>
    <w:p>
      <w:pPr>
        <w:pStyle w:val="Heading2"/>
      </w:pPr>
      <w:r>
        <w:t xml:space="preserve">Results</w:t>
      </w:r>
    </w:p>
    <w:p>
      <w:pPr>
        <w:pStyle w:val="FirstParagraph"/>
      </w:pPr>
      <w:r>
        <w:t xml:space="preserve">The experiments revealed promising outcomes. The biodegradable polymer synthesized from sugarcane waste demonstrated a 40% reduction in decomposition time compared to conventional plastics. Meanwhile, the water filtration system achieved a 95% removal rate of heavy metals (e.g., lead and mercury) from contaminated samples collected in Caracas.</w:t>
      </w:r>
    </w:p>
    <w:p>
      <w:pPr>
        <w:pStyle w:val="BodyText"/>
      </w:pPr>
      <w:r>
        <w:t xml:space="preserve">Interviews with local Chemists emphasized the need for policy alignment between academic research and industrial practice. Challenges such as inconsistent funding, outdated equipment, and limited collaboration between universities and industries were frequently cited as barriers to implementing chemical innovations in Caracas.</w:t>
      </w:r>
    </w:p>
    <w:bookmarkEnd w:id="24"/>
    <w:bookmarkStart w:id="25" w:name="discussion"/>
    <w:p>
      <w:pPr>
        <w:pStyle w:val="Heading2"/>
      </w:pPr>
      <w:r>
        <w:t xml:space="preserve">Discussion</w:t>
      </w:r>
    </w:p>
    <w:p>
      <w:pPr>
        <w:pStyle w:val="FirstParagraph"/>
      </w:pPr>
      <w:r>
        <w:t xml:space="preserve">The findings underscore the potential of a Master’s-trained Chemist to drive change in Venezuela Caracas. By focusing on sustainable chemistry, Chemists can address both environmental degradation and socio-economic inequities. For instance, biodegradable materials could reduce landfill burdens, while affordable water purification systems could improve public health outcomes in underserved communities.</w:t>
      </w:r>
    </w:p>
    <w:p>
      <w:pPr>
        <w:pStyle w:val="BodyText"/>
      </w:pPr>
      <w:r>
        <w:t xml:space="preserve">However, the study also identifies critical gaps in infrastructure and intersectoral collaboration. To maximize impact, Chemists must engage with policymakers and community leaders to ensure research translates into actionable solutions. Additionally, international partnerships could provide access to advanced technologies and funding for Venezuelan scientists working in Caracas.</w:t>
      </w:r>
    </w:p>
    <w:bookmarkEnd w:id="25"/>
    <w:bookmarkStart w:id="26" w:name="conclusion"/>
    <w:p>
      <w:pPr>
        <w:pStyle w:val="Heading2"/>
      </w:pPr>
      <w:r>
        <w:t xml:space="preserve">Conclusion</w:t>
      </w:r>
    </w:p>
    <w:p>
      <w:pPr>
        <w:pStyle w:val="FirstParagraph"/>
      </w:pPr>
      <w:r>
        <w:t xml:space="preserve">In conclusion, this Master Thesis highlights the vital role of a Chemist in advancing sustainable development in Venezuela Caracas. By leveraging chemical knowledge to tackle local challenges—such as pollution, resource scarcity, and public health crises—Chemists can contribute to both scientific progress and societal well-being. The study calls for increased investment in chemical education and research infrastructure to empower future generations of Chemists in Venezuela.</w:t>
      </w:r>
    </w:p>
    <w:p>
      <w:pPr>
        <w:pStyle w:val="BodyText"/>
      </w:pPr>
      <w:r>
        <w:t xml:space="preserve">As a Master’s student specializing in Chemistry, this work serves as a foundation for further research aimed at fostering resilience and innovation in one of the world’s most dynamic yet challenged regions: Venezuela Caracas.</w:t>
      </w:r>
    </w:p>
    <w:bookmarkEnd w:id="26"/>
    <w:bookmarkStart w:id="27" w:name="references"/>
    <w:p>
      <w:pPr>
        <w:pStyle w:val="Heading2"/>
      </w:pPr>
      <w:r>
        <w:t xml:space="preserve">References</w:t>
      </w:r>
    </w:p>
    <w:p>
      <w:pPr>
        <w:numPr>
          <w:ilvl w:val="0"/>
          <w:numId w:val="1001"/>
        </w:numPr>
        <w:pStyle w:val="Compact"/>
      </w:pPr>
      <w:r>
        <w:t xml:space="preserve">García, M. (2019). *Green Chemistry in Latin America*. Venezuelan Journal of Science.</w:t>
      </w:r>
    </w:p>
    <w:p>
      <w:pPr>
        <w:numPr>
          <w:ilvl w:val="0"/>
          <w:numId w:val="1001"/>
        </w:numPr>
        <w:pStyle w:val="Compact"/>
      </w:pPr>
      <w:r>
        <w:t xml:space="preserve">Rodríguez, J., &amp; Pérez, L. (2021). *Pollution Control Strategies in Caracas: A Chemical Perspective*. UCV Research Reports.</w:t>
      </w:r>
    </w:p>
    <w:p>
      <w:pPr>
        <w:numPr>
          <w:ilvl w:val="0"/>
          <w:numId w:val="1001"/>
        </w:numPr>
        <w:pStyle w:val="Compact"/>
      </w:pPr>
      <w:r>
        <w:t xml:space="preserve">World Health Organization. (2020). *Water Quality and Public Health in Urban Centers of South America*.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 Venezuela Caracas</dc:title>
  <dc:creator/>
  <dc:language>en</dc:language>
  <cp:keywords/>
  <dcterms:created xsi:type="dcterms:W3CDTF">2026-07-20T04:05:23Z</dcterms:created>
  <dcterms:modified xsi:type="dcterms:W3CDTF">2026-07-20T04:05:23Z</dcterms:modified>
</cp:coreProperties>
</file>

<file path=docProps/custom.xml><?xml version="1.0" encoding="utf-8"?>
<Properties xmlns="http://schemas.openxmlformats.org/officeDocument/2006/custom-properties" xmlns:vt="http://schemas.openxmlformats.org/officeDocument/2006/docPropsVTypes"/>
</file>