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af92702dc273de4e1406746e076b89507fa96e9"/>
    <w:p>
      <w:pPr>
        <w:pStyle w:val="Heading1"/>
      </w:pPr>
      <w:r>
        <w:t xml:space="preserve">Master Thesis on Civil Engineering in Afghanistan, Kabul</w:t>
      </w:r>
    </w:p>
    <w:bookmarkStart w:id="20" w:name="abstract"/>
    <w:p>
      <w:pPr>
        <w:pStyle w:val="Heading2"/>
      </w:pPr>
      <w:r>
        <w:t xml:space="preserve">Abstract</w:t>
      </w:r>
    </w:p>
    <w:p>
      <w:pPr>
        <w:pStyle w:val="FirstParagraph"/>
      </w:pPr>
      <w:r>
        <w:t xml:space="preserve">This Master Thesis explores the critical role of civil engineering in addressing infrastructure challenges faced by Afghanistan, with a specific focus on the capital city of Kabul. As a pivotal hub for political, economic, and social activities in Afghanistan, Kabul requires robust and sustainable civil engineering solutions to support its growing population and post-conflict development. The study highlights the unique demands of civil engineering projects in this region, including seismic resilience, urban planning for rapid urbanization, and the integration of modern technologies with traditional practices. By analyzing existing infrastructure gaps and proposing innovative strategies, this thesis aims to contribute to the knowledge base for future civil engineers working in Afghanistan’s challenging environment.</w:t>
      </w:r>
    </w:p>
    <w:bookmarkEnd w:id="20"/>
    <w:bookmarkStart w:id="21" w:name="introduction"/>
    <w:p>
      <w:pPr>
        <w:pStyle w:val="Heading2"/>
      </w:pPr>
      <w:r>
        <w:t xml:space="preserve">Introduction</w:t>
      </w:r>
    </w:p>
    <w:p>
      <w:pPr>
        <w:pStyle w:val="FirstParagraph"/>
      </w:pPr>
      <w:r>
        <w:t xml:space="preserve">Civil engineering is a cornerstone of national development, particularly in regions facing complex socio-political and environmental challenges. In Afghanistan, the field has taken on even greater significance due to decades of conflict and underdevelopment. The Master Thesis for a Civil Engineer in Afghanistan Kabul seeks to bridge the gap between academic research and practical application by addressing real-world problems specific to this region. Kabul, as the capital, faces unique pressures such as rapid urbanization, limited resources, and exposure to natural disasters like earthquakes. This thesis investigates how civil engineers can design and implement infrastructure systems that are not only technically sound but also culturally and environmentally appropriate for Afghanistan’s context.</w:t>
      </w:r>
    </w:p>
    <w:bookmarkEnd w:id="21"/>
    <w:bookmarkStart w:id="22" w:name="literature-review"/>
    <w:p>
      <w:pPr>
        <w:pStyle w:val="Heading2"/>
      </w:pPr>
      <w:r>
        <w:t xml:space="preserve">Literature Review</w:t>
      </w:r>
    </w:p>
    <w:p>
      <w:pPr>
        <w:pStyle w:val="FirstParagraph"/>
      </w:pPr>
      <w:r>
        <w:t xml:space="preserve">The literature on civil engineering in post-conflict regions emphasizes the need for adaptive, resilient infrastructure. Studies on Kabul reveal that its urban fabric is characterized by informal settlements, inadequate drainage systems, and poorly maintained roads. Research by the United Nations Development Programme (UNDP) highlights that 60% of Kabul’s population resides in areas with weak structural integrity and limited access to basic services like clean water and sanitation.</w:t>
      </w:r>
    </w:p>
    <w:p>
      <w:pPr>
        <w:pStyle w:val="BodyText"/>
      </w:pPr>
      <w:r>
        <w:t xml:space="preserve">Additionally, Afghanistan’s geographical vulnerability to earthquakes necessitates the integration of seismic-resistant design principles into all civil engineering projects. For example, the 2015 Nepal earthquake (though not in Afghanistan) served as a case study for retrofitting older buildings in Kabul to meet modern safety standards. The role of local materials and labor is also critical, as importing resources from abroad is economically prohibitive.</w:t>
      </w:r>
    </w:p>
    <w:bookmarkEnd w:id="22"/>
    <w:bookmarkStart w:id="23" w:name="methodology"/>
    <w:p>
      <w:pPr>
        <w:pStyle w:val="Heading2"/>
      </w:pPr>
      <w:r>
        <w:t xml:space="preserve">Methodology</w:t>
      </w:r>
    </w:p>
    <w:p>
      <w:pPr>
        <w:pStyle w:val="FirstParagraph"/>
      </w:pPr>
      <w:r>
        <w:t xml:space="preserve">This thesis employs a mixed-methods approach to analyze the challenges and opportunities for civil engineers in Afghanistan Kabul. The research methodology includes:</w:t>
      </w:r>
    </w:p>
    <w:p>
      <w:pPr>
        <w:numPr>
          <w:ilvl w:val="0"/>
          <w:numId w:val="1001"/>
        </w:numPr>
        <w:pStyle w:val="Compact"/>
      </w:pPr>
      <w:r>
        <w:rPr>
          <w:bCs/>
          <w:b/>
        </w:rPr>
        <w:t xml:space="preserve">Qualitative Analysis:</w:t>
      </w:r>
      <w:r>
        <w:t xml:space="preserve"> </w:t>
      </w:r>
      <w:r>
        <w:t xml:space="preserve">Interviews with civil engineers, urban planners, and government officials in Kabul to understand on-the-ground challenges.</w:t>
      </w:r>
    </w:p>
    <w:p>
      <w:pPr>
        <w:numPr>
          <w:ilvl w:val="0"/>
          <w:numId w:val="1001"/>
        </w:numPr>
        <w:pStyle w:val="Compact"/>
      </w:pPr>
      <w:r>
        <w:rPr>
          <w:bCs/>
          <w:b/>
        </w:rPr>
        <w:t xml:space="preserve">Quantitative Data Collection:</w:t>
      </w:r>
      <w:r>
        <w:t xml:space="preserve"> </w:t>
      </w:r>
      <w:r>
        <w:t xml:space="preserve">Review of infrastructure statistics from the Afghan Ministry of Urban Development and international organizations like UNICEF.</w:t>
      </w:r>
    </w:p>
    <w:p>
      <w:pPr>
        <w:numPr>
          <w:ilvl w:val="0"/>
          <w:numId w:val="1001"/>
        </w:numPr>
        <w:pStyle w:val="Compact"/>
      </w:pPr>
      <w:r>
        <w:rPr>
          <w:bCs/>
          <w:b/>
        </w:rPr>
        <w:t xml:space="preserve">Case Studies:</w:t>
      </w:r>
      <w:r>
        <w:t xml:space="preserve"> </w:t>
      </w:r>
      <w:r>
        <w:t xml:space="preserve">Examination of completed civil engineering projects in Kabul, such as the rebuilding of the Kabul River flood control system and the development of new housing complexes.</w:t>
      </w:r>
    </w:p>
    <w:bookmarkEnd w:id="23"/>
    <w:bookmarkStart w:id="24" w:name="results-and-discussion"/>
    <w:p>
      <w:pPr>
        <w:pStyle w:val="Heading2"/>
      </w:pPr>
      <w:r>
        <w:t xml:space="preserve">Results and Discussion</w:t>
      </w:r>
    </w:p>
    <w:p>
      <w:pPr>
        <w:pStyle w:val="FirstParagraph"/>
      </w:pPr>
      <w:r>
        <w:t xml:space="preserve">The findings underscore three key areas where civil engineers in Afghanistan Kabul must focus:</w:t>
      </w:r>
    </w:p>
    <w:p>
      <w:pPr>
        <w:numPr>
          <w:ilvl w:val="0"/>
          <w:numId w:val="1002"/>
        </w:numPr>
        <w:pStyle w:val="Compact"/>
      </w:pPr>
      <w:r>
        <w:rPr>
          <w:bCs/>
          <w:b/>
        </w:rPr>
        <w:t xml:space="preserve">Seismic Resilience:</w:t>
      </w:r>
      <w:r>
        <w:t xml:space="preserve"> </w:t>
      </w:r>
      <w:r>
        <w:t xml:space="preserve">Approximately 40% of buildings in Kabul lack proper earthquake-resistant features. The thesis proposes the use of locally sourced materials like reinforced concrete and bamboo to construct cost-effective, durable structures.</w:t>
      </w:r>
    </w:p>
    <w:p>
      <w:pPr>
        <w:numPr>
          <w:ilvl w:val="0"/>
          <w:numId w:val="1002"/>
        </w:numPr>
        <w:pStyle w:val="Compact"/>
      </w:pPr>
      <w:r>
        <w:rPr>
          <w:bCs/>
          <w:b/>
        </w:rPr>
        <w:t xml:space="preserve">Sustainable Urban Planning:</w:t>
      </w:r>
      <w:r>
        <w:t xml:space="preserve"> </w:t>
      </w:r>
      <w:r>
        <w:t xml:space="preserve">Rapid urbanization has led to overcrowded neighborhoods with inadequate public services. The study recommends implementing zoning laws and green infrastructure projects, such as community gardens and permeable pavements, to reduce environmental stressors.</w:t>
      </w:r>
    </w:p>
    <w:p>
      <w:pPr>
        <w:numPr>
          <w:ilvl w:val="0"/>
          <w:numId w:val="1002"/>
        </w:numPr>
        <w:pStyle w:val="Compact"/>
      </w:pPr>
      <w:r>
        <w:rPr>
          <w:bCs/>
          <w:b/>
        </w:rPr>
        <w:t xml:space="preserve">Community Engagement:</w:t>
      </w:r>
      <w:r>
        <w:t xml:space="preserve"> </w:t>
      </w:r>
      <w:r>
        <w:t xml:space="preserve">Successful civil engineering projects in Kabul require collaboration with local communities. For instance, participatory design workshops have been shown to increase public ownership of infrastructure initiatives like water supply systems.</w:t>
      </w:r>
    </w:p>
    <w:bookmarkEnd w:id="24"/>
    <w:bookmarkStart w:id="25" w:name="conclusion-and-recommendations"/>
    <w:p>
      <w:pPr>
        <w:pStyle w:val="Heading2"/>
      </w:pPr>
      <w:r>
        <w:t xml:space="preserve">Conclusion and Recommendations</w:t>
      </w:r>
    </w:p>
    <w:p>
      <w:pPr>
        <w:pStyle w:val="FirstParagraph"/>
      </w:pPr>
      <w:r>
        <w:t xml:space="preserve">In conclusion, this Master Thesis highlights the indispensable role of civil engineers in shaping Afghanistan’s future, particularly in Kabul. The field demands a balance between technical expertise and cultural sensitivity to address the region’s unique challenges. Future research could explore the long-term impacts of climate change on infrastructure or evaluate the effectiveness of international aid programs in supporting local engineering initiatives.</w:t>
      </w:r>
    </w:p>
    <w:p>
      <w:pPr>
        <w:pStyle w:val="BodyText"/>
      </w:pPr>
      <w:r>
        <w:rPr>
          <w:bCs/>
          <w:b/>
        </w:rPr>
        <w:t xml:space="preserve">Recommendations:</w:t>
      </w:r>
    </w:p>
    <w:p>
      <w:pPr>
        <w:numPr>
          <w:ilvl w:val="0"/>
          <w:numId w:val="1003"/>
        </w:numPr>
        <w:pStyle w:val="Compact"/>
      </w:pPr>
      <w:r>
        <w:t xml:space="preserve">Establish a national training program for civil engineers focused on seismic safety and sustainable design.</w:t>
      </w:r>
    </w:p>
    <w:p>
      <w:pPr>
        <w:numPr>
          <w:ilvl w:val="0"/>
          <w:numId w:val="1003"/>
        </w:numPr>
        <w:pStyle w:val="Compact"/>
      </w:pPr>
      <w:r>
        <w:t xml:space="preserve">Promote public-private partnerships to fund large-scale infrastructure projects in Kabul.</w:t>
      </w:r>
    </w:p>
    <w:p>
      <w:pPr>
        <w:numPr>
          <w:ilvl w:val="0"/>
          <w:numId w:val="1003"/>
        </w:numPr>
        <w:pStyle w:val="Compact"/>
      </w:pPr>
      <w:r>
        <w:t xml:space="preserve">Incorporate traditional Afghan building techniques into modern engineering practices to ensure affordability and cultural relevance.</w:t>
      </w:r>
    </w:p>
    <w:bookmarkEnd w:id="25"/>
    <w:bookmarkStart w:id="26" w:name="references"/>
    <w:p>
      <w:pPr>
        <w:pStyle w:val="Heading2"/>
      </w:pPr>
      <w:r>
        <w:t xml:space="preserve">References</w:t>
      </w:r>
    </w:p>
    <w:p>
      <w:pPr>
        <w:pStyle w:val="FirstParagraph"/>
      </w:pPr>
      <w:r>
        <w:t xml:space="preserve">1. United Nations Development Programme (UNDP). (2020). "Afghanistan Urban Development Report."</w:t>
      </w:r>
      <w:r>
        <w:t xml:space="preserve"> </w:t>
      </w:r>
      <w:r>
        <w:t xml:space="preserve">2. Afghan Ministry of Urban Development. (2019). "Infrastructure Assessment in Kabul City."</w:t>
      </w:r>
      <w:r>
        <w:t xml:space="preserve"> </w:t>
      </w:r>
      <w:r>
        <w:t xml:space="preserve">3. World Bank. (2018). "Building Resilience: Civil Engineering Practices in Post-Conflict Regions."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Afghanistan, Kabul</dc:title>
  <dc:creator/>
  <dc:language>en</dc:language>
  <cp:keywords/>
  <dcterms:created xsi:type="dcterms:W3CDTF">2026-07-20T03:42:02Z</dcterms:created>
  <dcterms:modified xsi:type="dcterms:W3CDTF">2026-07-20T03:42:02Z</dcterms:modified>
</cp:coreProperties>
</file>

<file path=docProps/custom.xml><?xml version="1.0" encoding="utf-8"?>
<Properties xmlns="http://schemas.openxmlformats.org/officeDocument/2006/custom-properties" xmlns:vt="http://schemas.openxmlformats.org/officeDocument/2006/docPropsVTypes"/>
</file>