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Urban</w:t>
      </w:r>
      <w:r>
        <w:t xml:space="preserve"> </w:t>
      </w:r>
      <w:r>
        <w:t xml:space="preserve">Development</w:t>
      </w:r>
      <w:r>
        <w:t xml:space="preserve"> </w:t>
      </w:r>
      <w:r>
        <w:t xml:space="preserve">in</w:t>
      </w:r>
      <w:r>
        <w:t xml:space="preserve"> </w:t>
      </w:r>
      <w:r>
        <w:t xml:space="preserve">Civil</w:t>
      </w:r>
      <w:r>
        <w:t xml:space="preserve"> </w:t>
      </w:r>
      <w:r>
        <w:t xml:space="preserve">Engineering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19f4ba3751b67478fd601255ac2c9b639544887"/>
    <w:p>
      <w:pPr>
        <w:pStyle w:val="Heading1"/>
      </w:pPr>
      <w:r>
        <w:t xml:space="preserve">Master Thesis: Strategic Urban Development in Civil Engineering for Sustainable Growth in Buenos Aires, Argentina</w:t>
      </w:r>
    </w:p>
    <w:bookmarkStart w:id="20" w:name="abstract"/>
    <w:p>
      <w:pPr>
        <w:pStyle w:val="Heading2"/>
      </w:pPr>
      <w:r>
        <w:t xml:space="preserve">Abstract</w:t>
      </w:r>
    </w:p>
    <w:p>
      <w:pPr>
        <w:pStyle w:val="FirstParagraph"/>
      </w:pPr>
      <w:r>
        <w:t xml:space="preserve">This Master Thesis explores the role of a Civil Engineer in addressing the complex challenges of urban development and infrastructure planning within the context of Buenos Aires, Argentina. As one of the largest cities in Latin America, Buenos Aires faces significant pressures from rapid population growth, environmental degradation, and aging infrastructure. The thesis investigates how modern civil engineering practices can be adapted to meet these demands while promoting sustainability and resilience. Through case studies, policy analysis, and technical modeling, this work highlights innovative strategies for urban planning, flood mitigation systems in the Río de la Plata basin, and sustainable construction materials tailored to Buenos Aires’ climate. The research underscores the critical importance of integrating local socio-cultural dynamics with global engineering standards to create equitable and functional urban environments.</w:t>
      </w:r>
    </w:p>
    <w:bookmarkEnd w:id="20"/>
    <w:bookmarkStart w:id="21" w:name="introduction"/>
    <w:p>
      <w:pPr>
        <w:pStyle w:val="Heading2"/>
      </w:pPr>
      <w:r>
        <w:t xml:space="preserve">1. Introduction</w:t>
      </w:r>
    </w:p>
    <w:p>
      <w:pPr>
        <w:pStyle w:val="FirstParagraph"/>
      </w:pPr>
      <w:r>
        <w:t xml:space="preserve">Buenos Aires, the capital of Argentina, serves as a focal point for urban innovation in South America. As a Civil Engineer working in this city, one must navigate the intersection of historical infrastructure legacies and contemporary demands for smart growth. The Master Thesis aims to bridge theoretical knowledge with practical application by focusing on three pillars: (1) sustainable urban mobility solutions, (2) climate-resilient infrastructure design, and (3) community-driven planning frameworks. These areas are particularly relevant in Buenos Aires, where the 2019 floods in the Matanza-Riachuelo Basin exposed vulnerabilities in existing drainage systems. This thesis argues that a Civil Engineer’s expertise is indispensable to transforming Buenos Aires into a model of sustainable urban development.</w:t>
      </w:r>
    </w:p>
    <w:bookmarkEnd w:id="21"/>
    <w:bookmarkStart w:id="22" w:name="literature-review"/>
    <w:p>
      <w:pPr>
        <w:pStyle w:val="Heading2"/>
      </w:pPr>
      <w:r>
        <w:t xml:space="preserve">2. Literature Review</w:t>
      </w:r>
    </w:p>
    <w:p>
      <w:pPr>
        <w:pStyle w:val="FirstParagraph"/>
      </w:pPr>
      <w:r>
        <w:t xml:space="preserve">The literature on urban engineering emphasizes the need for adaptive strategies in megacities like Buenos Aires. Studies by the United Nations Human Settlements Programme (UN-Habitat) highlight that 75% of Argentina’s population resides in urban areas, with Buenos Aires experiencing a 30% increase in housing demand since 2015. Meanwhile, research on flood risk management by the Argentine Institute of Hydrology underscores the inadequacy of current stormwater systems in mitigating recurrent flooding. These findings align with global trends advocating for nature-based solutions (e.g., green roofs, permeable pavements) and data-driven infrastructure planning. The thesis integrates these concepts into a localized framework, emphasizing how Civil Engineers in Buenos Aires must balance technical precision with socio-economic considerations.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context of Buenos Aires. Case studies of successful projects, such as the revitalization of the Puerto Madero district and the construction of Metrobús (a Bus Rapid Transit system), provide insights into scalable solutions. Surveys were conducted with 50 Civil Engineers practicing in Buenos Aires to assess challenges like bureaucratic delays, budget constraints, and public engagement barriers. Geographic Information Systems (GIS) were used to analyze flood-prone zones in the city. Additionally, computational models simulated the impact of green infrastructure on urban heat islands—a critical issue in Buenos Aires’ subtropical climate.</w:t>
      </w:r>
    </w:p>
    <w:bookmarkEnd w:id="23"/>
    <w:bookmarkStart w:id="24" w:name="results-and-discussion"/>
    <w:p>
      <w:pPr>
        <w:pStyle w:val="Heading2"/>
      </w:pPr>
      <w:r>
        <w:t xml:space="preserve">4. Results and Discussion</w:t>
      </w:r>
    </w:p>
    <w:p>
      <w:pPr>
        <w:pStyle w:val="FirstParagraph"/>
      </w:pPr>
      <w:r>
        <w:t xml:space="preserve">The findings reveal that Civil Engineers in Buenos Aires are increasingly adopting hybrid approaches to urban design. For instance, the integration of recycled concrete aggregate (RCA) into construction projects reduces landfill waste by 40% while maintaining structural integrity. In flood mitigation efforts, the thesis proposes a decentralized drainage system utilizing bioswales and retention ponds inspired by traditional Andean water management techniques. Furthermore, community workshops led by engineers have improved public trust in infrastructure projects, as evidenced by the successful redevelopment of Plaza de Mayo’s surrounding areas.</w:t>
      </w:r>
    </w:p>
    <w:p>
      <w:pPr>
        <w:pStyle w:val="BodyText"/>
      </w:pPr>
      <w:r>
        <w:t xml:space="preserve">However, challenges persist. The lack of standardized codes for climate-resilient design and inconsistent enforcement of building regulations hinder progress. The thesis recommends policy reforms to align with the Paris Agreement’s sustainability goals while respecting Argentina’s economic realities.</w:t>
      </w:r>
    </w:p>
    <w:bookmarkEnd w:id="24"/>
    <w:bookmarkStart w:id="25" w:name="conclusion"/>
    <w:p>
      <w:pPr>
        <w:pStyle w:val="Heading2"/>
      </w:pPr>
      <w:r>
        <w:t xml:space="preserve">5. Conclusion</w:t>
      </w:r>
    </w:p>
    <w:p>
      <w:pPr>
        <w:pStyle w:val="FirstParagraph"/>
      </w:pPr>
      <w:r>
        <w:t xml:space="preserve">This Master Thesis demonstrates that Civil Engineers in Buenos Aires play a pivotal role in shaping the city’s future. By combining global best practices with local knowledge, they can address pressing issues such as traffic congestion, environmental pollution, and social inequality. The proposed strategies—from advanced modeling techniques to community-led planning—offer a roadmap for sustainable urbanization. As Argentina continues to grow, the work of Civil Engineers will remain central to ensuring that Buenos Aires thrives as a hub of innovation and resilience.</w:t>
      </w:r>
    </w:p>
    <w:bookmarkEnd w:id="25"/>
    <w:bookmarkStart w:id="26" w:name="references"/>
    <w:p>
      <w:pPr>
        <w:pStyle w:val="Heading2"/>
      </w:pPr>
      <w:r>
        <w:t xml:space="preserve">References</w:t>
      </w:r>
    </w:p>
    <w:p>
      <w:pPr>
        <w:numPr>
          <w:ilvl w:val="0"/>
          <w:numId w:val="1001"/>
        </w:numPr>
        <w:pStyle w:val="Compact"/>
      </w:pPr>
      <w:r>
        <w:t xml:space="preserve">UN-Habitat. (2021). *Urban Trends in Latin America*.</w:t>
      </w:r>
    </w:p>
    <w:p>
      <w:pPr>
        <w:numPr>
          <w:ilvl w:val="0"/>
          <w:numId w:val="1001"/>
        </w:numPr>
        <w:pStyle w:val="Compact"/>
      </w:pPr>
      <w:r>
        <w:t xml:space="preserve">Instituto Argentino de Hidrología. (2019). *Flood Risk Assessment in Buenos Aires.*</w:t>
      </w:r>
    </w:p>
    <w:p>
      <w:pPr>
        <w:numPr>
          <w:ilvl w:val="0"/>
          <w:numId w:val="1001"/>
        </w:numPr>
        <w:pStyle w:val="Compact"/>
      </w:pPr>
      <w:r>
        <w:t xml:space="preserve">Romero, J. (2020). "Green Infrastructure for Climate Resilience." *Journal of Urban Engineering*, 45(3), 112-130.</w:t>
      </w:r>
    </w:p>
    <w:bookmarkEnd w:id="26"/>
    <w:bookmarkStart w:id="27" w:name="keywords"/>
    <w:p>
      <w:pPr>
        <w:pStyle w:val="Heading2"/>
      </w:pPr>
      <w:r>
        <w:t xml:space="preserve">Keywords</w:t>
      </w:r>
    </w:p>
    <w:p>
      <w:pPr>
        <w:pStyle w:val="FirstParagraph"/>
      </w:pPr>
      <w:r>
        <w:t xml:space="preserve">Civil Engineer, Buenos Aires, Argentina, Sustainable Urban Development, Flood Mitigation,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Urban Development in Civil Engineering for Sustainable Growth in Buenos Aires, Argentina</dc:title>
  <dc:creator/>
  <dc:language>en</dc:language>
  <cp:keywords/>
  <dcterms:created xsi:type="dcterms:W3CDTF">2026-07-20T19:32:06Z</dcterms:created>
  <dcterms:modified xsi:type="dcterms:W3CDTF">2026-07-20T19:32:06Z</dcterms:modified>
</cp:coreProperties>
</file>

<file path=docProps/custom.xml><?xml version="1.0" encoding="utf-8"?>
<Properties xmlns="http://schemas.openxmlformats.org/officeDocument/2006/custom-properties" xmlns:vt="http://schemas.openxmlformats.org/officeDocument/2006/docPropsVTypes"/>
</file>