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ddc1d1c282e5c389dfdd22de5164f6be87b7b2b"/>
    <w:p>
      <w:pPr>
        <w:pStyle w:val="Heading1"/>
      </w:pPr>
      <w:r>
        <w:t xml:space="preserve">Master Thesis: The Role of Civil Engineers in Sustainable Urban Development in Toronto, Canada</w:t>
      </w:r>
    </w:p>
    <w:bookmarkStart w:id="20" w:name="abstract"/>
    <w:p>
      <w:pPr>
        <w:pStyle w:val="Heading2"/>
      </w:pPr>
      <w:r>
        <w:t xml:space="preserve">Abstract</w:t>
      </w:r>
    </w:p>
    <w:p>
      <w:pPr>
        <w:pStyle w:val="FirstParagraph"/>
      </w:pPr>
      <w:r>
        <w:t xml:space="preserve">This Master Thesis explores the critical contributions of civil engineers to urban development and sustainability in Toronto, Canada. As a rapidly growing metropolitan area, Toronto faces unique challenges such as infrastructure aging, climate change adaptation, and population density management. This study analyzes how civil engineering principles and innovative practices are applied to address these issues while aligning with Canadian standards like the National Building Code (NBC) and municipal policies specific to Toronto. The thesis emphasizes the importance of integrating environmental stewardship, technological advancements, and community engagement in shaping future urban landscapes through civil engineering solutions.</w:t>
      </w:r>
    </w:p>
    <w:bookmarkEnd w:id="20"/>
    <w:bookmarkStart w:id="21" w:name="introduction"/>
    <w:p>
      <w:pPr>
        <w:pStyle w:val="Heading2"/>
      </w:pPr>
      <w:r>
        <w:t xml:space="preserve">Introduction</w:t>
      </w:r>
    </w:p>
    <w:p>
      <w:pPr>
        <w:pStyle w:val="FirstParagraph"/>
      </w:pPr>
      <w:r>
        <w:t xml:space="preserve">Toronto, as the largest city in Canada and a global hub for innovation, presents both opportunities and challenges for civil engineers. The Master Thesis focuses on the interplay between civil engineering practices and Toronto’s urban dynamics, highlighting how professionals in this field contribute to sustainable development. With over 2.9 million residents and projected population growth, Toronto’s infrastructure must evolve to meet demands for efficient transportation systems, resilient buildings, and eco-friendly public spaces. Civil engineers play a pivotal role in designing these systems while adhering to Canadian regulations such as the Ontario Building Code (OBC) and the Canadian Standards Association (CSA) guidelines.</w:t>
      </w:r>
    </w:p>
    <w:bookmarkEnd w:id="21"/>
    <w:bookmarkStart w:id="22" w:name="literature-review"/>
    <w:p>
      <w:pPr>
        <w:pStyle w:val="Heading2"/>
      </w:pPr>
      <w:r>
        <w:t xml:space="preserve">Literature Review</w:t>
      </w:r>
    </w:p>
    <w:p>
      <w:pPr>
        <w:pStyle w:val="FirstParagraph"/>
      </w:pPr>
      <w:r>
        <w:t xml:space="preserve">Recent studies on urban planning in Toronto emphasize the need for civil engineers to prioritize climate resilience. For example, a 2023 report by the City of Toronto’s Climate Action Plan underscores the importance of green infrastructure projects, such as permeable pavements and bioswales, to manage stormwater runoff. Similarly, research on high-density housing development in downtown Toronto has shown that civil engineers must balance structural safety with energy efficiency standards like those set by Natural Resources Canada’s Energy Efficiency Regulations.</w:t>
      </w:r>
    </w:p>
    <w:p>
      <w:pPr>
        <w:pStyle w:val="BodyText"/>
      </w:pPr>
      <w:r>
        <w:t xml:space="preserve">Additionally, the integration of smart technologies—such as IoT-enabled sensors for traffic monitoring or AI-driven structural health assessments—is gaining traction. These innovations align with Canada’s Smart Cities Challenge initiatives, which aim to leverage technology for sustainable urban growth. Civil engineers in Toronto are at the forefront of adopting these tools to enhance infrastructure performance and safety.</w:t>
      </w:r>
    </w:p>
    <w:bookmarkEnd w:id="22"/>
    <w:bookmarkStart w:id="23" w:name="methodology"/>
    <w:p>
      <w:pPr>
        <w:pStyle w:val="Heading2"/>
      </w:pPr>
      <w:r>
        <w:t xml:space="preserve">Methodology</w:t>
      </w:r>
    </w:p>
    <w:p>
      <w:pPr>
        <w:pStyle w:val="FirstParagraph"/>
      </w:pPr>
      <w:r>
        <w:t xml:space="preserve">This thesis employs a mixed-methods approach, combining case studies of Toronto’s civil engineering projects with interviews from licensed professionals. Key case studies include the Scarborough Subway Extension, the Don Valley flood mitigation system, and the revitalization of the Harbourfront Centre. These projects illustrate how civil engineers navigate regulatory frameworks such as Ontario’s Environmental Assessment Act and municipal bylaws related to zoning and land use.</w:t>
      </w:r>
    </w:p>
    <w:p>
      <w:pPr>
        <w:pStyle w:val="BodyText"/>
      </w:pPr>
      <w:r>
        <w:t xml:space="preserve">Data was collected through secondary sources (e.g., City of Toronto Open Data Portal) and primary interviews with three practicing civil engineers in Toronto. The analysis focuses on challenges faced during project execution, including budget constraints, stakeholder collaboration, and adherence to Canadian environmental standards like the Canadian Environmental Protection Act (CEPA).</w:t>
      </w:r>
    </w:p>
    <w:bookmarkEnd w:id="23"/>
    <w:bookmarkStart w:id="24" w:name="results-and-discussion"/>
    <w:p>
      <w:pPr>
        <w:pStyle w:val="Heading2"/>
      </w:pPr>
      <w:r>
        <w:t xml:space="preserve">Results and Discussion</w:t>
      </w:r>
    </w:p>
    <w:p>
      <w:pPr>
        <w:pStyle w:val="FirstParagraph"/>
      </w:pPr>
      <w:r>
        <w:t xml:space="preserve">The findings reveal that civil engineers in Toronto prioritize multi-disciplinary collaboration. For instance, the design of the Ontario Line Subway required input from urban planners, environmental scientists, and public health experts to ensure accessibility and sustainability. Engineers also emphasized the importance of community engagement, as seen in projects like the revitalization of Nathan Phillips Square, where feedback from local residents influenced design choices such as pedestrian pathways and green spaces.</w:t>
      </w:r>
    </w:p>
    <w:p>
      <w:pPr>
        <w:pStyle w:val="BodyText"/>
      </w:pPr>
      <w:r>
        <w:t xml:space="preserve">Climate change adaptation emerged as a central theme. Engineers highlighted the need for infrastructure resilient to extreme weather events, such as the 2018 Toronto flood that overwhelmed drainage systems. The implementation of the City’s Green Roof By-law (2019) demonstrates how civil engineers are innovating with green infrastructure to reduce urban heat islands and manage stormwater.</w:t>
      </w:r>
    </w:p>
    <w:p>
      <w:pPr>
        <w:pStyle w:val="BodyText"/>
      </w:pPr>
      <w:r>
        <w:t xml:space="preserve">Technological integration also proved transformative. For example, the use of Building Information Modeling (BIM) in Toronto’s transit projects has improved project timelines and reduced costs by enabling real-time collaboration among stakeholders. However, challenges such as data security concerns and the high cost of advanced software were noted.</w:t>
      </w:r>
    </w:p>
    <w:bookmarkEnd w:id="24"/>
    <w:bookmarkStart w:id="25" w:name="conclusion"/>
    <w:p>
      <w:pPr>
        <w:pStyle w:val="Heading2"/>
      </w:pPr>
      <w:r>
        <w:t xml:space="preserve">Conclusion</w:t>
      </w:r>
    </w:p>
    <w:p>
      <w:pPr>
        <w:pStyle w:val="FirstParagraph"/>
      </w:pPr>
      <w:r>
        <w:t xml:space="preserve">This Master Thesis underscores the vital role of civil engineers in shaping Toronto’s future as a sustainable and resilient city. By adhering to Canadian regulations, embracing technological advancements, and fostering community engagement, civil engineers contribute to addressing urban challenges unique to Toronto. The study highlights the need for ongoing research into climate-resilient infrastructure and equitable development practices. As Canada’s largest city continues to grow, the expertise of civil engineers will remain indispensable in ensuring that Toronto remains a model of innovation and sustainability.</w:t>
      </w:r>
    </w:p>
    <w:bookmarkEnd w:id="25"/>
    <w:bookmarkStart w:id="26" w:name="references"/>
    <w:p>
      <w:pPr>
        <w:pStyle w:val="Heading2"/>
      </w:pPr>
      <w:r>
        <w:t xml:space="preserve">References</w:t>
      </w:r>
    </w:p>
    <w:p>
      <w:pPr>
        <w:numPr>
          <w:ilvl w:val="0"/>
          <w:numId w:val="1001"/>
        </w:numPr>
        <w:pStyle w:val="Compact"/>
      </w:pPr>
      <w:r>
        <w:t xml:space="preserve">City of Toronto. (2023).</w:t>
      </w:r>
      <w:r>
        <w:t xml:space="preserve"> </w:t>
      </w:r>
      <w:r>
        <w:rPr>
          <w:iCs/>
          <w:i/>
        </w:rPr>
        <w:t xml:space="preserve">Toronto Climate Action Plan 2030</w:t>
      </w:r>
      <w:r>
        <w:t xml:space="preserve">. Retrieved from [https://www.toronto.ca](https://www.toronto.ca)</w:t>
      </w:r>
    </w:p>
    <w:p>
      <w:pPr>
        <w:numPr>
          <w:ilvl w:val="0"/>
          <w:numId w:val="1001"/>
        </w:numPr>
        <w:pStyle w:val="Compact"/>
      </w:pPr>
      <w:r>
        <w:t xml:space="preserve">Natural Resources Canada. (2021).</w:t>
      </w:r>
      <w:r>
        <w:t xml:space="preserve"> </w:t>
      </w:r>
      <w:r>
        <w:rPr>
          <w:iCs/>
          <w:i/>
        </w:rPr>
        <w:t xml:space="preserve">Energy Efficiency Regulations for Buildings</w:t>
      </w:r>
      <w:r>
        <w:t xml:space="preserve">.</w:t>
      </w:r>
    </w:p>
    <w:p>
      <w:pPr>
        <w:numPr>
          <w:ilvl w:val="0"/>
          <w:numId w:val="1001"/>
        </w:numPr>
        <w:pStyle w:val="Compact"/>
      </w:pPr>
      <w:r>
        <w:t xml:space="preserve">Civil Engineering Practice in Toronto: Case Studies and Innovations, 2023.</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Civil Engineers in Toronto</w:t>
      </w:r>
      <w:r>
        <w:br/>
      </w:r>
      <w:r>
        <w:rPr>
          <w:bCs/>
          <w:b/>
        </w:rPr>
        <w:t xml:space="preserve">Appendix B:</w:t>
      </w:r>
      <w:r>
        <w:t xml:space="preserve"> </w:t>
      </w:r>
      <w:r>
        <w:t xml:space="preserve">Project Blueprints for the Scarborough Subway Extension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Canada Toronto</dc:title>
  <dc:creator/>
  <dc:language>en</dc:language>
  <cp:keywords/>
  <dcterms:created xsi:type="dcterms:W3CDTF">2026-04-29T13:20:41Z</dcterms:created>
  <dcterms:modified xsi:type="dcterms:W3CDTF">2026-04-29T13:20:41Z</dcterms:modified>
</cp:coreProperties>
</file>

<file path=docProps/custom.xml><?xml version="1.0" encoding="utf-8"?>
<Properties xmlns="http://schemas.openxmlformats.org/officeDocument/2006/custom-properties" xmlns:vt="http://schemas.openxmlformats.org/officeDocument/2006/docPropsVTypes"/>
</file>