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0aa56ed9f37c9a60b332c70c3cbfaf8836fbdba"/>
    <w:p>
      <w:pPr>
        <w:pStyle w:val="Heading1"/>
      </w:pPr>
      <w:r>
        <w:t xml:space="preserve">Master Thesis: Advancing Sustainable Urban Infrastructure for Civil Engineers in Canada Vancouver</w:t>
      </w:r>
    </w:p>
    <w:p>
      <w:pPr>
        <w:pStyle w:val="FirstParagraph"/>
      </w:pPr>
      <w:r>
        <w:t xml:space="preserve">This Master’s thesis explores the critical role of civil engineers in addressing the unique challenges of urban development and environmental resilience in Vancouver, Canada. As one of the fastest-growing cities on the West Coast, Vancouver presents a dynamic environment where civil engineering expertise is essential to balance economic expansion with ecological stewardship. This document outlines key research themes, methodologies, and findings relevant to civil engineers operating within Canada’s vibrant coastal metropolis.</w:t>
      </w:r>
    </w:p>
    <w:bookmarkStart w:id="20" w:name="X38fb3ac2fd0e39ac53255b78e5d4a4792ce975e"/>
    <w:p>
      <w:pPr>
        <w:pStyle w:val="Heading2"/>
      </w:pPr>
      <w:r>
        <w:t xml:space="preserve">Introduction: The Context of Civil Engineering in Vancouver</w:t>
      </w:r>
    </w:p>
    <w:p>
      <w:pPr>
        <w:pStyle w:val="FirstParagraph"/>
      </w:pPr>
      <w:r>
        <w:t xml:space="preserve">Vancouver’s geographical setting—surrounded by mountains, waterways, and a temperate rainforest climate—demands innovative solutions for infrastructure development. Civil engineers in this region must contend with challenges such as rising sea levels, seismic risks from the Cascadia subduction zone, and the need for sustainable transportation systems. This thesis investigates how civil engineering practices are adapted to these conditions, ensuring safety, efficiency, and environmental harmony.</w:t>
      </w:r>
    </w:p>
    <w:p>
      <w:pPr>
        <w:pStyle w:val="BodyText"/>
      </w:pPr>
      <w:r>
        <w:t xml:space="preserve">The research focuses on three primary areas:</w:t>
      </w:r>
      <w:r>
        <w:t xml:space="preserve"> </w:t>
      </w:r>
      <w:r>
        <w:rPr>
          <w:bCs/>
          <w:b/>
        </w:rPr>
        <w:t xml:space="preserve">sustainable urban design</w:t>
      </w:r>
      <w:r>
        <w:t xml:space="preserve">,</w:t>
      </w:r>
      <w:r>
        <w:t xml:space="preserve"> </w:t>
      </w:r>
      <w:r>
        <w:rPr>
          <w:bCs/>
          <w:b/>
        </w:rPr>
        <w:t xml:space="preserve">climate resilience infrastructure</w:t>
      </w:r>
      <w:r>
        <w:t xml:space="preserve">, and</w:t>
      </w:r>
      <w:r>
        <w:t xml:space="preserve"> </w:t>
      </w:r>
      <w:r>
        <w:rPr>
          <w:bCs/>
          <w:b/>
        </w:rPr>
        <w:t xml:space="preserve">smart mobility solutions</w:t>
      </w:r>
      <w:r>
        <w:t xml:space="preserve">. Each section highlights case studies from Vancouver’s civil engineering landscape, demonstrating how professionals in Canada are pioneering transformative projects.</w:t>
      </w:r>
    </w:p>
    <w:bookmarkEnd w:id="20"/>
    <w:bookmarkStart w:id="21" w:name="X6ece9bd46cd5271156169f19bd03f2c268fa082"/>
    <w:p>
      <w:pPr>
        <w:pStyle w:val="Heading2"/>
      </w:pPr>
      <w:r>
        <w:t xml:space="preserve">Literature Review: Civil Engineering Practices in Coastal Urban Areas</w:t>
      </w:r>
    </w:p>
    <w:p>
      <w:pPr>
        <w:pStyle w:val="FirstParagraph"/>
      </w:pPr>
      <w:r>
        <w:t xml:space="preserve">Vancouver’s status as a global leader in environmental sustainability has positioned it at the forefront of civil engineering innovation. A review of academic literature reveals that cities like Vancouver often integrate green infrastructure, such as green roofs and permeable pavements, to manage stormwater runoff. Studies from institutions like the University of British Columbia (UBC) emphasize the importance of adaptive design in mitigating climate risks.</w:t>
      </w:r>
    </w:p>
    <w:p>
      <w:pPr>
        <w:pStyle w:val="BodyText"/>
      </w:pPr>
      <w:r>
        <w:t xml:space="preserve">Additionally, research on seismic retrofitting and earthquake-resistant building codes is critical for Vancouver’s urban planning. The city’s proximity to active fault lines necessitates rigorous engineering standards, as highlighted in reports from Natural Resources Canada. These findings underscore the necessity for civil engineers to prioritize resilience while addressing the needs of a growing population.</w:t>
      </w:r>
    </w:p>
    <w:bookmarkEnd w:id="21"/>
    <w:bookmarkStart w:id="22" w:name="Xd8397262742cf93bdf98b7b1d595f8b747d8cad"/>
    <w:p>
      <w:pPr>
        <w:pStyle w:val="Heading2"/>
      </w:pPr>
      <w:r>
        <w:t xml:space="preserve">Methodology: Case Study Analysis and Stakeholder Engagement</w:t>
      </w:r>
    </w:p>
    <w:p>
      <w:pPr>
        <w:pStyle w:val="FirstParagraph"/>
      </w:pPr>
      <w:r>
        <w:t xml:space="preserve">This thesis employs a qualitative case study approach, analyzing completed and ongoing civil engineering projects in Vancouver. Data was collected from municipal reports, academic publications, and interviews with practicing civil engineers in Canada. Key projects examined include the</w:t>
      </w:r>
      <w:r>
        <w:t xml:space="preserve"> </w:t>
      </w:r>
      <w:r>
        <w:rPr>
          <w:bCs/>
          <w:b/>
        </w:rPr>
        <w:t xml:space="preserve">Vancouver Convention Centre’s Living Roof</w:t>
      </w:r>
      <w:r>
        <w:t xml:space="preserve"> </w:t>
      </w:r>
      <w:r>
        <w:t xml:space="preserve">(a model of green infrastructure) and the</w:t>
      </w:r>
      <w:r>
        <w:t xml:space="preserve"> </w:t>
      </w:r>
      <w:r>
        <w:rPr>
          <w:bCs/>
          <w:b/>
        </w:rPr>
        <w:t xml:space="preserve">False Creek Flats Redevelopment</w:t>
      </w:r>
      <w:r>
        <w:t xml:space="preserve">, which integrates flood management with urban housing.</w:t>
      </w:r>
    </w:p>
    <w:p>
      <w:pPr>
        <w:pStyle w:val="BodyText"/>
      </w:pPr>
      <w:r>
        <w:t xml:space="preserve">To ensure practical relevance, the research also involved collaboration with local engineering firms in Vancouver. These partnerships provided insights into industry challenges, such as navigating regulatory frameworks for coastal development and incorporating Indigenous knowledge into infrastructure planning.</w:t>
      </w:r>
    </w:p>
    <w:bookmarkEnd w:id="22"/>
    <w:bookmarkStart w:id="23" w:name="X13cbdc7e761639e7c1622d703299c5570250b1c"/>
    <w:p>
      <w:pPr>
        <w:pStyle w:val="Heading2"/>
      </w:pPr>
      <w:r>
        <w:t xml:space="preserve">Findings: Innovations in Civil Engineering for Vancouver</w:t>
      </w:r>
    </w:p>
    <w:p>
      <w:pPr>
        <w:pStyle w:val="FirstParagraph"/>
      </w:pPr>
      <w:r>
        <w:rPr>
          <w:bCs/>
          <w:b/>
        </w:rPr>
        <w:t xml:space="preserve">1. Sustainable Urban Design</w:t>
      </w:r>
      <w:r>
        <w:br/>
      </w:r>
      <w:r>
        <w:t xml:space="preserve">Vancouver’s emphasis on sustainability has driven the adoption of net-zero energy buildings and low-impact development strategies. For example, the</w:t>
      </w:r>
      <w:r>
        <w:t xml:space="preserve"> </w:t>
      </w:r>
      <w:r>
        <w:rPr>
          <w:iCs/>
          <w:i/>
        </w:rPr>
        <w:t xml:space="preserve">Greenest City Action Plan</w:t>
      </w:r>
      <w:r>
        <w:t xml:space="preserve">, launched in 2011, set ambitious targets for reducing carbon emissions through civil engineering interventions like energy-efficient transit systems and renewable energy integration.</w:t>
      </w:r>
    </w:p>
    <w:p>
      <w:pPr>
        <w:pStyle w:val="BodyText"/>
      </w:pPr>
      <w:r>
        <w:rPr>
          <w:bCs/>
          <w:b/>
        </w:rPr>
        <w:t xml:space="preserve">2. Climate Resilience Infrastructure</w:t>
      </w:r>
      <w:r>
        <w:br/>
      </w:r>
      <w:r>
        <w:t xml:space="preserve">The city’s infrastructure is increasingly designed to withstand extreme weather events. Civil engineers have implemented</w:t>
      </w:r>
      <w:r>
        <w:t xml:space="preserve"> </w:t>
      </w:r>
      <w:r>
        <w:rPr>
          <w:iCs/>
          <w:i/>
        </w:rPr>
        <w:t xml:space="preserve">living shorelines</w:t>
      </w:r>
      <w:r>
        <w:t xml:space="preserve"> </w:t>
      </w:r>
      <w:r>
        <w:t xml:space="preserve">in Stanley Park, using natural materials to combat coastal erosion while preserving biodiversity. Similarly, stormwater management systems now prioritize capturing and reusing rainwater, reducing pressure on municipal utilities.</w:t>
      </w:r>
    </w:p>
    <w:p>
      <w:pPr>
        <w:pStyle w:val="BodyText"/>
      </w:pPr>
      <w:r>
        <w:rPr>
          <w:bCs/>
          <w:b/>
        </w:rPr>
        <w:t xml:space="preserve">3. Smart Mobility Solutions</w:t>
      </w:r>
      <w:r>
        <w:br/>
      </w:r>
      <w:r>
        <w:t xml:space="preserve">Vancouver’s civil engineers are at the forefront of developing multi-modal transportation networks. The</w:t>
      </w:r>
      <w:r>
        <w:t xml:space="preserve"> </w:t>
      </w:r>
      <w:r>
        <w:rPr>
          <w:iCs/>
          <w:i/>
        </w:rPr>
        <w:t xml:space="preserve">Expo Line SkyTrain expansion</w:t>
      </w:r>
      <w:r>
        <w:t xml:space="preserve"> </w:t>
      </w:r>
      <w:r>
        <w:t xml:space="preserve">and the</w:t>
      </w:r>
      <w:r>
        <w:t xml:space="preserve"> </w:t>
      </w:r>
      <w:r>
        <w:rPr>
          <w:iCs/>
          <w:i/>
        </w:rPr>
        <w:t xml:space="preserve">Vancouver International Airport (YVR) terminal upgrades</w:t>
      </w:r>
      <w:r>
        <w:t xml:space="preserve"> </w:t>
      </w:r>
      <w:r>
        <w:t xml:space="preserve">exemplify efforts to reduce traffic congestion and promote public transit use. These projects also incorporate smart technologies, such as real-time data analytics for traffic management.</w:t>
      </w:r>
    </w:p>
    <w:bookmarkEnd w:id="23"/>
    <w:bookmarkStart w:id="24" w:name="X3be38dea7876ac59e264289992e39586cb8b3c1"/>
    <w:p>
      <w:pPr>
        <w:pStyle w:val="Heading2"/>
      </w:pPr>
      <w:r>
        <w:t xml:space="preserve">Discussion: Challenges and Opportunities for Civil Engineers in Vancouver</w:t>
      </w:r>
    </w:p>
    <w:p>
      <w:pPr>
        <w:pStyle w:val="FirstParagraph"/>
      </w:pPr>
      <w:r>
        <w:t xml:space="preserve">While Vancouver’s civil engineering community has achieved remarkable progress, several challenges persist. The city’s hilly topography and limited land availability complicate infrastructure expansion. Additionally, the need to harmonize development with Indigenous communities requires culturally sensitive approaches, as emphasized by Canada’s Federal and Provincial governments.</w:t>
      </w:r>
    </w:p>
    <w:p>
      <w:pPr>
        <w:pStyle w:val="BodyText"/>
      </w:pPr>
      <w:r>
        <w:t xml:space="preserve">However, these challenges also present opportunities for innovation. Civil engineers in Vancouver are uniquely positioned to lead in areas like</w:t>
      </w:r>
      <w:r>
        <w:t xml:space="preserve"> </w:t>
      </w:r>
      <w:r>
        <w:rPr>
          <w:iCs/>
          <w:i/>
        </w:rPr>
        <w:t xml:space="preserve">smart cities</w:t>
      </w:r>
      <w:r>
        <w:t xml:space="preserve">,</w:t>
      </w:r>
      <w:r>
        <w:t xml:space="preserve"> </w:t>
      </w:r>
      <w:r>
        <w:rPr>
          <w:iCs/>
          <w:i/>
        </w:rPr>
        <w:t xml:space="preserve">climate adaptation</w:t>
      </w:r>
      <w:r>
        <w:t xml:space="preserve">, and</w:t>
      </w:r>
      <w:r>
        <w:t xml:space="preserve"> </w:t>
      </w:r>
      <w:r>
        <w:rPr>
          <w:iCs/>
          <w:i/>
        </w:rPr>
        <w:t xml:space="preserve">sustainable materials research</w:t>
      </w:r>
      <w:r>
        <w:t xml:space="preserve">. The thesis argues that interdisciplinary collaboration—between engineers, urban planners, and policymakers—is vital to achieving long-term success.</w:t>
      </w:r>
    </w:p>
    <w:bookmarkEnd w:id="24"/>
    <w:bookmarkStart w:id="25" w:name="X0a5b872438ac59a6a03daf967c21bba10f14193"/>
    <w:p>
      <w:pPr>
        <w:pStyle w:val="Heading2"/>
      </w:pPr>
      <w:r>
        <w:t xml:space="preserve">Conclusion: Shaping the Future of Civil Engineering in Vancouver</w:t>
      </w:r>
    </w:p>
    <w:p>
      <w:pPr>
        <w:pStyle w:val="FirstParagraph"/>
      </w:pPr>
      <w:r>
        <w:t xml:space="preserve">This Master’s thesis underscores the pivotal role of civil engineers in Canada’s Vancouver as they navigate the complexities of urban growth and environmental change. By integrating sustainability, resilience, and technological innovation, civil engineers are not only addressing immediate challenges but also setting a benchmark for cities worldwide.</w:t>
      </w:r>
    </w:p>
    <w:p>
      <w:pPr>
        <w:pStyle w:val="BodyText"/>
      </w:pPr>
      <w:r>
        <w:t xml:space="preserve">The findings highlight that Vancouver’s unique context demands adaptive engineering solutions tailored to its geography, climate, and cultural diversity. As the city continues to evolve, the contributions of civil engineers will remain central to building a safe, equitable, and sustainable future.</w:t>
      </w:r>
    </w:p>
    <w:p>
      <w:pPr>
        <w:pStyle w:val="BodyText"/>
      </w:pPr>
      <w:r>
        <w:rPr>
          <w:iCs/>
          <w:i/>
        </w:rPr>
        <w:t xml:space="preserve">Keywords: Master Thesis | Civil Engineer | Canada Vancouver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Canada Vancouver</dc:title>
  <dc:creator/>
  <dc:language>en</dc:language>
  <cp:keywords/>
  <dcterms:created xsi:type="dcterms:W3CDTF">2026-07-15T13:19:10Z</dcterms:created>
  <dcterms:modified xsi:type="dcterms:W3CDTF">2026-07-15T13:19:10Z</dcterms:modified>
</cp:coreProperties>
</file>

<file path=docProps/custom.xml><?xml version="1.0" encoding="utf-8"?>
<Properties xmlns="http://schemas.openxmlformats.org/officeDocument/2006/custom-properties" xmlns:vt="http://schemas.openxmlformats.org/officeDocument/2006/docPropsVTypes"/>
</file>