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bd1a1701385241fbcf116a33cb9746c54e147c9"/>
    <w:p>
      <w:pPr>
        <w:pStyle w:val="Heading1"/>
      </w:pPr>
      <w:r>
        <w:t xml:space="preserve">Master Thesis: The Role of Civil Engineers in Urban Development and Sustainability in Colombia Medellín</w:t>
      </w:r>
    </w:p>
    <w:bookmarkStart w:id="20" w:name="abstract"/>
    <w:p>
      <w:pPr>
        <w:pStyle w:val="Heading2"/>
      </w:pPr>
      <w:r>
        <w:t xml:space="preserve">Abstract</w:t>
      </w:r>
    </w:p>
    <w:p>
      <w:pPr>
        <w:pStyle w:val="FirstParagraph"/>
      </w:pPr>
      <w:r>
        <w:t xml:space="preserve">This Master Thesis explores the critical role of Civil Engineers in addressing the complex challenges of urban development, infrastructure resilience, and environmental sustainability in Colombia's second-largest city, Medellín. Focusing on Medellín’s unique socio-economic and geographical context, this study examines how Civil Engineers contribute to shaping a sustainable future through innovative design, risk management strategies for natural disasters (e.g., landslides), and the integration of green infrastructure. The research highlights case studies of successful projects led by Civil Engineers in Medellín, such as the Metrocable system and flood mitigation programs, while also identifying gaps in current practices. By combining theoretical frameworks with empirical data from local institutions like the Universidad Nacional de Colombia (UNAL) and Medellín’s municipal planning department, this thesis proposes actionable recommendations for enhancing the role of Civil Engineers in Colombia's urban transformation.</w:t>
      </w:r>
    </w:p>
    <w:bookmarkEnd w:id="20"/>
    <w:bookmarkStart w:id="21" w:name="introduction"/>
    <w:p>
      <w:pPr>
        <w:pStyle w:val="Heading2"/>
      </w:pPr>
      <w:r>
        <w:t xml:space="preserve">Introduction</w:t>
      </w:r>
    </w:p>
    <w:p>
      <w:pPr>
        <w:pStyle w:val="FirstParagraph"/>
      </w:pPr>
      <w:r>
        <w:t xml:space="preserve">Civil Engineering is a cornerstone discipline for advancing infrastructure and public safety in rapidly growing cities. In Colombia Medellín, where population density, topography, and climate variability pose unique challenges, the expertise of Civil Engineers is indispensable. This thesis investigates how the profession adapts to these conditions while aligning with global sustainability goals like those outlined in the United Nations’ Sustainable Development Goals (SDGs). The study begins by contextualizing Medellín’s historical challenges—such as its reputation for violence and poverty—and its recent transformation into a model of urban innovation. Key questions guiding this research include: How do Civil Engineers in Medellín address the dual pressures of urban expansion and environmental conservation? What lessons can be drawn from Medellín’s projects to inform other cities in Latin America?</w:t>
      </w:r>
    </w:p>
    <w:bookmarkEnd w:id="21"/>
    <w:bookmarkStart w:id="22" w:name="methodology"/>
    <w:p>
      <w:pPr>
        <w:pStyle w:val="Heading2"/>
      </w:pPr>
      <w:r>
        <w:t xml:space="preserve">Methodology</w:t>
      </w:r>
    </w:p>
    <w:p>
      <w:pPr>
        <w:pStyle w:val="FirstParagraph"/>
      </w:pPr>
      <w:r>
        <w:t xml:space="preserve">The research employs a mixed-methods approach, combining qualitative case studies with quantitative data analysis. Primary data was collected through interviews with Civil Engineers working on infrastructure projects in Medellín, as well as reviews of municipal reports and academic publications from institutions like the Universidad de Antioquia (UDAA). Secondary sources include comparative studies of urban planning strategies in cities such as Bogotá and Santiago, Chile. The thesis also utilizes GIS mapping tools to analyze spatial patterns of infrastructure development in Medellín’s mountainous terrain. This methodology ensures a comprehensive understanding of both technical and socio-political factors influencing Civil Engineering practices in the region.</w:t>
      </w:r>
    </w:p>
    <w:bookmarkEnd w:id="22"/>
    <w:bookmarkStart w:id="23" w:name="review-of-literature"/>
    <w:p>
      <w:pPr>
        <w:pStyle w:val="Heading2"/>
      </w:pPr>
      <w:r>
        <w:t xml:space="preserve">Review of Literature</w:t>
      </w:r>
    </w:p>
    <w:p>
      <w:pPr>
        <w:pStyle w:val="FirstParagraph"/>
      </w:pPr>
      <w:r>
        <w:t xml:space="preserve">Acknowledging the global shift toward sustainable urban planning, this section synthesizes literature on topics such as resilient infrastructure design, climate adaptation strategies, and community-led development. Key references include works by authors like Beatrice M. Hahn (who emphasized participatory approaches in engineering) and reports from the World Bank on Latin American urbanization trends. The review also highlights Medellín-specific research, such as studies on the effectiveness of the Metrocable system in reducing traffic congestion and improving accessibility for marginalized communities. These sources underscore the unique opportunities and challenges faced by Civil Engineers in Colombia Medellín.</w:t>
      </w:r>
    </w:p>
    <w:bookmarkEnd w:id="23"/>
    <w:bookmarkStart w:id="24" w:name="X6b27b90de5658c208825ed9aaa941dc04f0a972"/>
    <w:p>
      <w:pPr>
        <w:pStyle w:val="Heading2"/>
      </w:pPr>
      <w:r>
        <w:t xml:space="preserve">Case Studies: Civil Engineering Innovations in Medellín</w:t>
      </w:r>
    </w:p>
    <w:p>
      <w:pPr>
        <w:pStyle w:val="FirstParagraph"/>
      </w:pPr>
      <w:r>
        <w:t xml:space="preserve">The Metrocable system, a network of aerial trams connecting lower-income neighborhoods to central Medellín, is a prime example of innovative civil engineering. Designed by Colombian firm SGS Ingeniería, the project combines technical ingenuity with social impact. Similarly, the "Ciudadela de las Flores" flood mitigation initiative showcases how Civil Engineers collaborate with urban planners to manage rainfall in a city prone to torrential rains. These case studies demonstrate how Medellín’s Civil Engineers balance functional requirements (e.g., load-bearing capacity of Metrocable supports) with environmental and social equity considerations.</w:t>
      </w:r>
    </w:p>
    <w:bookmarkEnd w:id="24"/>
    <w:bookmarkStart w:id="25" w:name="challenges-and-opportunities"/>
    <w:p>
      <w:pPr>
        <w:pStyle w:val="Heading2"/>
      </w:pPr>
      <w:r>
        <w:t xml:space="preserve">Challenges and Opportunities</w:t>
      </w:r>
    </w:p>
    <w:p>
      <w:pPr>
        <w:pStyle w:val="FirstParagraph"/>
      </w:pPr>
      <w:r>
        <w:t xml:space="preserve">Civil Engineers in Colombia Medellín face challenges such as limited funding for public infrastructure, bureaucratic delays, and the need to retrofit older structures against seismic risks. However, the city’s commitment to sustainability—evidenced by its 100% renewable energy goals—presents opportunities for innovation. For instance, integrating solar panels into building designs or using recycled materials in construction projects can reduce costs while promoting environmental stewardship.</w:t>
      </w:r>
    </w:p>
    <w:bookmarkEnd w:id="25"/>
    <w:bookmarkStart w:id="26" w:name="recommendations"/>
    <w:p>
      <w:pPr>
        <w:pStyle w:val="Heading2"/>
      </w:pPr>
      <w:r>
        <w:t xml:space="preserve">Recommendations</w:t>
      </w:r>
    </w:p>
    <w:p>
      <w:pPr>
        <w:pStyle w:val="FirstParagraph"/>
      </w:pPr>
      <w:r>
        <w:t xml:space="preserve">To strengthen the role of Civil Engineers in Medellín’s development, this thesis recommends: (1) Increased public-private partnerships to fund infrastructure upgrades, (2) Incorporation of community feedback into engineering projects through participatory design workshops, and (3) Strengthening academic-industry collaboration between institutions like UNAL and local engineering firms. These steps will ensure that Civil Engineers in Colombia Medellín remain at the forefront of urban innovation.</w:t>
      </w:r>
    </w:p>
    <w:bookmarkEnd w:id="26"/>
    <w:bookmarkStart w:id="27" w:name="conclusion"/>
    <w:p>
      <w:pPr>
        <w:pStyle w:val="Heading2"/>
      </w:pPr>
      <w:r>
        <w:t xml:space="preserve">Conclusion</w:t>
      </w:r>
    </w:p>
    <w:p>
      <w:pPr>
        <w:pStyle w:val="FirstParagraph"/>
      </w:pPr>
      <w:r>
        <w:t xml:space="preserve">This Master Thesis underscores the vital contributions of Civil Engineers to Colombia Medellín’s transformation into a sustainable, resilient city. By addressing both technical and socio-economic challenges, these professionals are instrumental in shaping a future where infrastructure serves as a catalyst for equity and environmental harmony. As Medellín continues to grow, the insights from this study provide a roadmap for advancing the role of Civil Engineering in Latin America’s urban landscape.</w:t>
      </w:r>
    </w:p>
    <w:p>
      <w:pPr>
        <w:pStyle w:val="BodyText"/>
      </w:pPr>
      <w:r>
        <w:rPr>
          <w:bCs/>
          <w:b/>
        </w:rPr>
        <w:t xml:space="preserve">Keywords:</w:t>
      </w:r>
      <w:r>
        <w:t xml:space="preserve"> </w:t>
      </w:r>
      <w:r>
        <w:t xml:space="preserve">Master Thesis, Civil Engineer, Colombia Medellín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Colombia Medellín</dc:title>
  <dc:creator/>
  <dc:language>en</dc:language>
  <cp:keywords/>
  <dcterms:created xsi:type="dcterms:W3CDTF">2026-07-21T06:45:23Z</dcterms:created>
  <dcterms:modified xsi:type="dcterms:W3CDTF">2026-07-21T06:45:23Z</dcterms:modified>
</cp:coreProperties>
</file>

<file path=docProps/custom.xml><?xml version="1.0" encoding="utf-8"?>
<Properties xmlns="http://schemas.openxmlformats.org/officeDocument/2006/custom-properties" xmlns:vt="http://schemas.openxmlformats.org/officeDocument/2006/docPropsVTypes"/>
</file>