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1f735f63209f0c28602d8e830be2c4d0bcef810"/>
    <w:p>
      <w:pPr>
        <w:pStyle w:val="Heading1"/>
      </w:pPr>
      <w:r>
        <w:t xml:space="preserve">Master Thesis on the Role of Civil Engineers in Urban Infrastructure Development: A Focus on Mumbai, India</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in Mumbai, India. As one of the world's most populous cities and a hub for economic activity, Mumbai faces unique demands such as rapid urbanization, coastal vulnerability, and aging infrastructure. This study examines how civil engineering principles—ranging from sustainable design to disaster resilience—are applied to meet these challenges while adhering to local regulations and global standards.</w:t>
      </w:r>
    </w:p>
    <w:bookmarkEnd w:id="20"/>
    <w:bookmarkStart w:id="21" w:name="introduction"/>
    <w:p>
      <w:pPr>
        <w:pStyle w:val="Heading2"/>
      </w:pPr>
      <w:r>
        <w:t xml:space="preserve">Introduction</w:t>
      </w:r>
    </w:p>
    <w:p>
      <w:pPr>
        <w:pStyle w:val="FirstParagraph"/>
      </w:pPr>
      <w:r>
        <w:t xml:space="preserve">Mumbai, the financial capital of India, is a dynamic yet complex urban environment where civil engineers play a pivotal role in shaping its future. With a population exceeding 20 million and an annual growth rate of over 3%, the city's infrastructure faces unprecedented pressure. This thesis investigates how civil engineers in Mumbai navigate these challenges through innovative solutions, policy compliance, and community-centric planning.</w:t>
      </w:r>
    </w:p>
    <w:p>
      <w:pPr>
        <w:pStyle w:val="BodyText"/>
      </w:pPr>
      <w:r>
        <w:t xml:space="preserve">The scope of this Master Thesis includes analyzing existing infrastructure projects, evaluating gaps in urban planning, and proposing strategies for sustainable development tailored to Mumbai's socio-economic and environmental context.</w:t>
      </w:r>
    </w:p>
    <w:bookmarkEnd w:id="21"/>
    <w:bookmarkStart w:id="22" w:name="literature-review"/>
    <w:p>
      <w:pPr>
        <w:pStyle w:val="Heading2"/>
      </w:pPr>
      <w:r>
        <w:t xml:space="preserve">Literature Review</w:t>
      </w:r>
    </w:p>
    <w:p>
      <w:pPr>
        <w:pStyle w:val="FirstParagraph"/>
      </w:pPr>
      <w:r>
        <w:t xml:space="preserve">Civil engineering has evolved significantly to address urban complexities. In India, the focus on "Smart Cities" and "Green Infrastructure" underscores the need for engineers who can integrate technology with traditional practices. Studies by institutions like IIT Bombay and the Indian Institute of Technology Delhi highlight Mumbai's reliance on civil engineers to mitigate risks from sea-level rise, traffic congestion, and inadequate sanitation systems.</w:t>
      </w:r>
    </w:p>
    <w:p>
      <w:pPr>
        <w:pStyle w:val="BodyText"/>
      </w:pPr>
      <w:r>
        <w:t xml:space="preserve">Research indicates that Mumbai’s coastal geography requires specialized engineering solutions to combat erosion and flooding. Additionally, the city’s dense population necessitates efficient public transportation systems—a domain where civil engineers collaborate with urban planners and policymakers.</w:t>
      </w:r>
    </w:p>
    <w:bookmarkEnd w:id="22"/>
    <w:bookmarkStart w:id="23" w:name="methodology"/>
    <w:p>
      <w:pPr>
        <w:pStyle w:val="Heading2"/>
      </w:pPr>
      <w:r>
        <w:t xml:space="preserve">Methodology</w:t>
      </w:r>
    </w:p>
    <w:p>
      <w:pPr>
        <w:pStyle w:val="FirstParagraph"/>
      </w:pPr>
      <w:r>
        <w:t xml:space="preserve">This Master Thesis employs a mixed-method approach: qualitative analysis of case studies, quantitative evaluation of infrastructure data, and stakeholder interviews. Data sources include government reports from the Brihanmumbai Municipal Corporation (BMC), peer-reviewed journals, and on-site observations of ongoing projects in Mumbai.</w:t>
      </w:r>
    </w:p>
    <w:p>
      <w:pPr>
        <w:numPr>
          <w:ilvl w:val="0"/>
          <w:numId w:val="1001"/>
        </w:numPr>
        <w:pStyle w:val="Compact"/>
      </w:pPr>
      <w:r>
        <w:rPr>
          <w:bCs/>
          <w:b/>
        </w:rPr>
        <w:t xml:space="preserve">Case Studies:</w:t>
      </w:r>
      <w:r>
        <w:t xml:space="preserve"> </w:t>
      </w:r>
      <w:r>
        <w:t xml:space="preserve">Examination of projects like the Bandra-Worli Sea Link and the Metro Line 7.</w:t>
      </w:r>
    </w:p>
    <w:p>
      <w:pPr>
        <w:numPr>
          <w:ilvl w:val="0"/>
          <w:numId w:val="1001"/>
        </w:numPr>
        <w:pStyle w:val="Compact"/>
      </w:pPr>
      <w:r>
        <w:rPr>
          <w:bCs/>
          <w:b/>
        </w:rPr>
        <w:t xml:space="preserve">Data Analysis:</w:t>
      </w:r>
      <w:r>
        <w:t xml:space="preserve"> </w:t>
      </w:r>
      <w:r>
        <w:t xml:space="preserve">Review of BMC's annual reports on road maintenance, drainage systems, and housing shortages.</w:t>
      </w:r>
    </w:p>
    <w:p>
      <w:pPr>
        <w:numPr>
          <w:ilvl w:val="0"/>
          <w:numId w:val="1001"/>
        </w:numPr>
        <w:pStyle w:val="Compact"/>
      </w:pPr>
      <w:r>
        <w:rPr>
          <w:bCs/>
          <w:b/>
        </w:rPr>
        <w:t xml:space="preserve">Stakeholder Feedback:</w:t>
      </w:r>
      <w:r>
        <w:t xml:space="preserve"> </w:t>
      </w:r>
      <w:r>
        <w:t xml:space="preserve">Interviews with civil engineers working on Mumbai’s urban renewal programs.</w:t>
      </w:r>
    </w:p>
    <w:bookmarkEnd w:id="23"/>
    <w:bookmarkStart w:id="24" w:name="Xf6ae0075692d517748c9da973fcd15207c612e9"/>
    <w:p>
      <w:pPr>
        <w:pStyle w:val="Heading2"/>
      </w:pPr>
      <w:r>
        <w:t xml:space="preserve">Key Challenges for Civil Engineers in Mumbai</w:t>
      </w:r>
    </w:p>
    <w:p>
      <w:pPr>
        <w:pStyle w:val="FirstParagraph"/>
      </w:pPr>
      <w:r>
        <w:t xml:space="preserve">Civil engineers in Mumbai must address multifaceted challenges, including:</w:t>
      </w:r>
    </w:p>
    <w:p>
      <w:pPr>
        <w:numPr>
          <w:ilvl w:val="0"/>
          <w:numId w:val="1002"/>
        </w:numPr>
        <w:pStyle w:val="Compact"/>
      </w:pPr>
      <w:r>
        <w:rPr>
          <w:bCs/>
          <w:b/>
        </w:rPr>
        <w:t xml:space="preserve">Coastal Vulnerability:</w:t>
      </w:r>
      <w:r>
        <w:t xml:space="preserve"> </w:t>
      </w:r>
      <w:r>
        <w:t xml:space="preserve">Rising sea levels and frequent cyclones demand resilient coastal engineering solutions, such as seawalls and stormwater drainage systems.</w:t>
      </w:r>
    </w:p>
    <w:p>
      <w:pPr>
        <w:numPr>
          <w:ilvl w:val="0"/>
          <w:numId w:val="1002"/>
        </w:numPr>
        <w:pStyle w:val="Compact"/>
      </w:pPr>
      <w:r>
        <w:rPr>
          <w:bCs/>
          <w:b/>
        </w:rPr>
        <w:t xml:space="preserve">Density and Space Constraints:</w:t>
      </w:r>
      <w:r>
        <w:t xml:space="preserve"> </w:t>
      </w:r>
      <w:r>
        <w:t xml:space="preserve">Limited land availability forces engineers to innovate in vertical construction, underground utilities, and multi-modal transport hubs.</w:t>
      </w:r>
    </w:p>
    <w:p>
      <w:pPr>
        <w:numPr>
          <w:ilvl w:val="0"/>
          <w:numId w:val="1002"/>
        </w:numPr>
        <w:pStyle w:val="Compact"/>
      </w:pPr>
      <w:r>
        <w:rPr>
          <w:bCs/>
          <w:b/>
        </w:rPr>
        <w:t xml:space="preserve">Regulatory Compliance:</w:t>
      </w:r>
      <w:r>
        <w:t xml:space="preserve"> </w:t>
      </w:r>
      <w:r>
        <w:t xml:space="preserve">Adhering to India’s National Building Code (NBC) and Mumbai-specific regulations while ensuring cost-effectiveness for developers.</w:t>
      </w:r>
    </w:p>
    <w:bookmarkEnd w:id="24"/>
    <w:bookmarkStart w:id="25" w:name="case-study-bandra-worli-sea-link"/>
    <w:p>
      <w:pPr>
        <w:pStyle w:val="Heading2"/>
      </w:pPr>
      <w:r>
        <w:t xml:space="preserve">Case Study: Bandra-Worli Sea Link</w:t>
      </w:r>
    </w:p>
    <w:p>
      <w:pPr>
        <w:pStyle w:val="FirstParagraph"/>
      </w:pPr>
      <w:r>
        <w:t xml:space="preserve">The Bandra-Worli Sea Link, a 5.6-km cable-stayed bridge, exemplifies the ingenuity of civil engineers in Mumbai. Designed to alleviate traffic congestion between South Mumbai and Western Suburbs, the project involved overcoming technical hurdles like deep seabed conditions and environmental concerns.</w:t>
      </w:r>
    </w:p>
    <w:p>
      <w:pPr>
        <w:pStyle w:val="BodyText"/>
      </w:pPr>
      <w:r>
        <w:t xml:space="preserve">This Master Thesis highlights how the engineering team integrated advanced materials (e.g., high-performance concrete) with eco-friendly practices, such as minimizing marine disruption during construction. The bridge’s success underscores the potential of civil engineering to harmonize urban growth with sustainability.</w:t>
      </w:r>
    </w:p>
    <w:bookmarkEnd w:id="25"/>
    <w:bookmarkStart w:id="26" w:name="proposed-solutions-and-future-directions"/>
    <w:p>
      <w:pPr>
        <w:pStyle w:val="Heading2"/>
      </w:pPr>
      <w:r>
        <w:t xml:space="preserve">Proposed Solutions and Future Directions</w:t>
      </w:r>
    </w:p>
    <w:p>
      <w:pPr>
        <w:pStyle w:val="FirstParagraph"/>
      </w:pPr>
      <w:r>
        <w:t xml:space="preserve">To address Mumbai’s infrastructure gaps, this thesis proposes:</w:t>
      </w:r>
    </w:p>
    <w:p>
      <w:pPr>
        <w:numPr>
          <w:ilvl w:val="0"/>
          <w:numId w:val="1003"/>
        </w:numPr>
        <w:pStyle w:val="Compact"/>
      </w:pPr>
      <w:r>
        <w:rPr>
          <w:bCs/>
          <w:b/>
        </w:rPr>
        <w:t xml:space="preserve">Smart Infrastructure:</w:t>
      </w:r>
      <w:r>
        <w:t xml:space="preserve"> </w:t>
      </w:r>
      <w:r>
        <w:t xml:space="preserve">Leveraging IoT for real-time monitoring of bridges, roads, and drainage networks.</w:t>
      </w:r>
    </w:p>
    <w:p>
      <w:pPr>
        <w:numPr>
          <w:ilvl w:val="0"/>
          <w:numId w:val="1003"/>
        </w:numPr>
        <w:pStyle w:val="Compact"/>
      </w:pPr>
      <w:r>
        <w:rPr>
          <w:bCs/>
          <w:b/>
        </w:rPr>
        <w:t xml:space="preserve">Sustainable Materials:</w:t>
      </w:r>
      <w:r>
        <w:t xml:space="preserve"> </w:t>
      </w:r>
      <w:r>
        <w:t xml:space="preserve">Promoting the use of fly ash concrete and recycled aggregates to reduce environmental impact.</w:t>
      </w:r>
    </w:p>
    <w:p>
      <w:pPr>
        <w:numPr>
          <w:ilvl w:val="0"/>
          <w:numId w:val="1003"/>
        </w:numPr>
        <w:pStyle w:val="Compact"/>
      </w:pPr>
      <w:r>
        <w:rPr>
          <w:bCs/>
          <w:b/>
        </w:rPr>
        <w:t xml:space="preserve">Policy Advocacy:</w:t>
      </w:r>
      <w:r>
        <w:t xml:space="preserve"> </w:t>
      </w:r>
      <w:r>
        <w:t xml:space="preserve">Encouraging collaboration between civil engineers, municipal authorities, and private developers to align projects with Mumbai’s long-term urban vision.</w:t>
      </w:r>
    </w:p>
    <w:bookmarkEnd w:id="26"/>
    <w:bookmarkStart w:id="27" w:name="conclusion"/>
    <w:p>
      <w:pPr>
        <w:pStyle w:val="Heading2"/>
      </w:pPr>
      <w:r>
        <w:t xml:space="preserve">Conclusion</w:t>
      </w:r>
    </w:p>
    <w:p>
      <w:pPr>
        <w:pStyle w:val="FirstParagraph"/>
      </w:pPr>
      <w:r>
        <w:t xml:space="preserve">Civil engineers in Mumbai are at the forefront of tackling India’s most pressing urban challenges. Through innovation, resilience, and community engagement, they contribute to building a city that is not only functional but also livable and sustainable. This Master Thesis underscores the importance of civil engineering in shaping Mumbai’s future while providing actionable insights for practitioners and policymakers.</w:t>
      </w:r>
    </w:p>
    <w:bookmarkEnd w:id="27"/>
    <w:bookmarkStart w:id="28" w:name="references"/>
    <w:p>
      <w:pPr>
        <w:pStyle w:val="Heading2"/>
      </w:pPr>
      <w:r>
        <w:t xml:space="preserve">References</w:t>
      </w:r>
    </w:p>
    <w:p>
      <w:pPr>
        <w:pStyle w:val="FirstParagraph"/>
      </w:pPr>
      <w:r>
        <w:t xml:space="preserve">1. Brihanmumbai Municipal Corporation (BMC). (2023). Annual Infrastructure Development Report.</w:t>
      </w:r>
      <w:r>
        <w:br/>
      </w:r>
      <w:r>
        <w:t xml:space="preserve">2. Indian Institute of Technology, Bombay. (2021). Coastal Engineering for Urban Resilience.</w:t>
      </w:r>
      <w:r>
        <w:br/>
      </w:r>
      <w:r>
        <w:t xml:space="preserve">3. National Building Code of India, 2016.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India Mumbai</dc:title>
  <dc:creator/>
  <dc:language>en</dc:language>
  <cp:keywords/>
  <dcterms:created xsi:type="dcterms:W3CDTF">2026-07-17T14:41:20Z</dcterms:created>
  <dcterms:modified xsi:type="dcterms:W3CDTF">2026-07-17T14:41:20Z</dcterms:modified>
</cp:coreProperties>
</file>

<file path=docProps/custom.xml><?xml version="1.0" encoding="utf-8"?>
<Properties xmlns="http://schemas.openxmlformats.org/officeDocument/2006/custom-properties" xmlns:vt="http://schemas.openxmlformats.org/officeDocument/2006/docPropsVTypes"/>
</file>