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f33e31f7707736b5e7047b9fe4573abf3fd638f"/>
    <w:p>
      <w:pPr>
        <w:pStyle w:val="Heading1"/>
      </w:pPr>
      <w:r>
        <w:t xml:space="preserve">Master Thesis: The Role of Civil Engineers in Urban Development and Infrastructure Challenges in Baghdad, Iraq</w:t>
      </w:r>
    </w:p>
    <w:bookmarkStart w:id="20" w:name="abstract"/>
    <w:p>
      <w:pPr>
        <w:pStyle w:val="Heading2"/>
      </w:pPr>
      <w:r>
        <w:t xml:space="preserve">Abstract</w:t>
      </w:r>
    </w:p>
    <w:p>
      <w:pPr>
        <w:pStyle w:val="FirstParagraph"/>
      </w:pPr>
      <w:r>
        <w:t xml:space="preserve">This Master Thesis explores the critical role of civil engineers in addressing infrastructure challenges within the urban landscape of Baghdad, Iraq. Focusing on contemporary issues such as rapid urbanization, resource scarcity, and post-conflict reconstruction, this study emphasizes the unique responsibilities of civil engineers in shaping sustainable development strategies for Baghdad. By analyzing case studies and policy frameworks, this thesis highlights innovative solutions to mitigate environmental degradation and enhance public infrastructure in one of the Middle East's most densely populated cities.</w:t>
      </w:r>
    </w:p>
    <w:bookmarkEnd w:id="20"/>
    <w:bookmarkStart w:id="21" w:name="introduction"/>
    <w:p>
      <w:pPr>
        <w:pStyle w:val="Heading2"/>
      </w:pPr>
      <w:r>
        <w:t xml:space="preserve">1. Introduction</w:t>
      </w:r>
    </w:p>
    <w:p>
      <w:pPr>
        <w:pStyle w:val="FirstParagraph"/>
      </w:pPr>
      <w:r>
        <w:t xml:space="preserve">Baghdad, the capital of Iraq, has long been a focal point for civil engineering efforts due to its historical significance, geopolitical dynamics, and rapid urban growth. As a hub for political and economic activity in the Middle East, Baghdad faces multifaceted challenges that demand specialized expertise from civil engineers. This thesis investigates how civil engineers can contribute to solving infrastructure gaps while adhering to environmental standards and social equity principles in Iraq’s capital.</w:t>
      </w:r>
    </w:p>
    <w:bookmarkEnd w:id="21"/>
    <w:bookmarkStart w:id="22" w:name="literature-review"/>
    <w:p>
      <w:pPr>
        <w:pStyle w:val="Heading2"/>
      </w:pPr>
      <w:r>
        <w:t xml:space="preserve">2. Literature Review</w:t>
      </w:r>
    </w:p>
    <w:p>
      <w:pPr>
        <w:pStyle w:val="FirstParagraph"/>
      </w:pPr>
      <w:r>
        <w:t xml:space="preserve">Civil engineering in post-conflict regions like Baghdad requires a multidisciplinary approach, integrating structural design, urban planning, and disaster risk reduction strategies. According to recent studies (Al-Karim et al., 2021), Baghdad’s infrastructure has deteriorated due to decades of conflict and underinvestment. Civil engineers must address issues such as outdated water systems, insufficient road networks, and the lack of resilient housing structures.</w:t>
      </w:r>
    </w:p>
    <w:p>
      <w:pPr>
        <w:pStyle w:val="BodyText"/>
      </w:pPr>
      <w:r>
        <w:t xml:space="preserve">Research by the United Nations Development Programme (UNDP) underscores the need for sustainable urban planning in Baghdad, emphasizing the role of civil engineers in designing flood-resistant drainage systems and energy-efficient buildings. These studies highlight gaps between theoretical frameworks and practical implementation in Iraqi cities.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government reports, academic journals, and interviews with civil engineers working in Baghdad. The study focuses on three key areas: water management systems, urban transportation networks, and post-conflict reconstruction projects.</w:t>
      </w:r>
    </w:p>
    <w:p>
      <w:pPr>
        <w:numPr>
          <w:ilvl w:val="0"/>
          <w:numId w:val="1001"/>
        </w:numPr>
        <w:pStyle w:val="Compact"/>
      </w:pPr>
      <w:r>
        <w:rPr>
          <w:bCs/>
          <w:b/>
        </w:rPr>
        <w:t xml:space="preserve">Case Study 1:</w:t>
      </w:r>
      <w:r>
        <w:t xml:space="preserve"> </w:t>
      </w:r>
      <w:r>
        <w:t xml:space="preserve">Analysis of Baghdad’s Tigris River flood control project.</w:t>
      </w:r>
    </w:p>
    <w:p>
      <w:pPr>
        <w:numPr>
          <w:ilvl w:val="0"/>
          <w:numId w:val="1001"/>
        </w:numPr>
        <w:pStyle w:val="Compact"/>
      </w:pPr>
      <w:r>
        <w:rPr>
          <w:bCs/>
          <w:b/>
        </w:rPr>
        <w:t xml:space="preserve">Case Study 2:</w:t>
      </w:r>
      <w:r>
        <w:t xml:space="preserve"> </w:t>
      </w:r>
      <w:r>
        <w:t xml:space="preserve">Evaluation of the Al-Rashid Road expansion initiative.</w:t>
      </w:r>
    </w:p>
    <w:p>
      <w:pPr>
        <w:numPr>
          <w:ilvl w:val="0"/>
          <w:numId w:val="1001"/>
        </w:numPr>
        <w:pStyle w:val="Compact"/>
      </w:pPr>
      <w:r>
        <w:rPr>
          <w:bCs/>
          <w:b/>
        </w:rPr>
        <w:t xml:space="preserve">Case Study 3:</w:t>
      </w:r>
      <w:r>
        <w:t xml:space="preserve"> </w:t>
      </w:r>
      <w:r>
        <w:t xml:space="preserve">Assessment of housing reconstruction efforts in post-conflict neighborhoods.</w:t>
      </w:r>
    </w:p>
    <w:bookmarkEnd w:id="23"/>
    <w:bookmarkStart w:id="24" w:name="Xc288b433257eb84794795b1160e34a36d496b8f"/>
    <w:p>
      <w:pPr>
        <w:pStyle w:val="Heading2"/>
      </w:pPr>
      <w:r>
        <w:t xml:space="preserve">4. Case Study: Water Infrastructure in Baghdad</w:t>
      </w:r>
    </w:p>
    <w:p>
      <w:pPr>
        <w:pStyle w:val="FirstParagraph"/>
      </w:pPr>
      <w:r>
        <w:t xml:space="preserve">Baghdad’s water supply system, designed decades ago, struggles to meet the needs of its growing population. Civil engineers have been tasked with modernizing aging pipelines and improving wastewater treatment plants. For example, the Al-Mansour Water Treatment Plant project demonstrates how civil engineering can address both technical and logistical challenges in resource-scarce environments.</w:t>
      </w:r>
    </w:p>
    <w:p>
      <w:pPr>
        <w:pStyle w:val="BodyText"/>
      </w:pPr>
      <w:r>
        <w:t xml:space="preserve">Key findings from this case study include:</w:t>
      </w:r>
    </w:p>
    <w:p>
      <w:pPr>
        <w:numPr>
          <w:ilvl w:val="0"/>
          <w:numId w:val="1002"/>
        </w:numPr>
        <w:pStyle w:val="Compact"/>
      </w:pPr>
      <w:r>
        <w:t xml:space="preserve">The need for decentralized water distribution systems to reduce pressure on centralized infrastructure.</w:t>
      </w:r>
    </w:p>
    <w:p>
      <w:pPr>
        <w:numPr>
          <w:ilvl w:val="0"/>
          <w:numId w:val="1002"/>
        </w:numPr>
        <w:pStyle w:val="Compact"/>
      </w:pPr>
      <w:r>
        <w:t xml:space="preserve">The importance of community engagement in maintaining public trust during infrastructure upgrades.</w:t>
      </w:r>
    </w:p>
    <w:p>
      <w:pPr>
        <w:numPr>
          <w:ilvl w:val="0"/>
          <w:numId w:val="1002"/>
        </w:numPr>
        <w:pStyle w:val="Compact"/>
      </w:pPr>
      <w:r>
        <w:t xml:space="preserve">The role of renewable energy integration in powering treatment plants sustainably.</w:t>
      </w:r>
    </w:p>
    <w:bookmarkEnd w:id="24"/>
    <w:bookmarkStart w:id="25" w:name="X7d3bfa244c8b7393e0859852043424423680a15"/>
    <w:p>
      <w:pPr>
        <w:pStyle w:val="Heading2"/>
      </w:pPr>
      <w:r>
        <w:t xml:space="preserve">5. Challenges Faced by Civil Engineers in Baghdad</w:t>
      </w:r>
    </w:p>
    <w:p>
      <w:pPr>
        <w:pStyle w:val="FirstParagraph"/>
      </w:pPr>
      <w:r>
        <w:t xml:space="preserve">Civil engineers working in Baghdad encounter unique obstacles, including political instability, funding shortages, and safety risks. The absence of standardized building codes has also led to subpar construction quality in many areas. For instance, the 2019 flood crisis exposed vulnerabilities in the city’s drainage systems, prompting urgent calls for civil engineering-led interventions.</w:t>
      </w:r>
    </w:p>
    <w:p>
      <w:pPr>
        <w:pStyle w:val="BodyText"/>
      </w:pPr>
      <w:r>
        <w:t xml:space="preserve">Additionally, environmental factors such as dust storms and high temperatures complicate long-term infrastructure planning. Engineers must prioritize climate resilience while balancing budget constraints and stakeholder expectations.</w:t>
      </w:r>
    </w:p>
    <w:bookmarkEnd w:id="25"/>
    <w:bookmarkStart w:id="26" w:name="proposed-solutions"/>
    <w:p>
      <w:pPr>
        <w:pStyle w:val="Heading2"/>
      </w:pPr>
      <w:r>
        <w:t xml:space="preserve">6. Proposed Solutions</w:t>
      </w:r>
    </w:p>
    <w:p>
      <w:pPr>
        <w:pStyle w:val="FirstParagraph"/>
      </w:pPr>
      <w:r>
        <w:t xml:space="preserve">To address these challenges, this thesis recommends the following strategies for civil engineers in Baghdad:</w:t>
      </w:r>
    </w:p>
    <w:p>
      <w:pPr>
        <w:numPr>
          <w:ilvl w:val="0"/>
          <w:numId w:val="1003"/>
        </w:numPr>
        <w:pStyle w:val="Compact"/>
      </w:pPr>
      <w:r>
        <w:t xml:space="preserve">Adopting modular construction techniques to accelerate project timelines.</w:t>
      </w:r>
    </w:p>
    <w:p>
      <w:pPr>
        <w:numPr>
          <w:ilvl w:val="0"/>
          <w:numId w:val="1003"/>
        </w:numPr>
        <w:pStyle w:val="Compact"/>
      </w:pPr>
      <w:r>
        <w:t xml:space="preserve">Incorporating smart technology, such as IoT sensors, for real-time monitoring of infrastructure health.</w:t>
      </w:r>
    </w:p>
    <w:p>
      <w:pPr>
        <w:numPr>
          <w:ilvl w:val="0"/>
          <w:numId w:val="1003"/>
        </w:numPr>
        <w:pStyle w:val="Compact"/>
      </w:pPr>
      <w:r>
        <w:t xml:space="preserve">Collaborating with international organizations to secure funding for large-scale projects.</w:t>
      </w:r>
    </w:p>
    <w:bookmarkEnd w:id="26"/>
    <w:bookmarkStart w:id="27" w:name="conclusion"/>
    <w:p>
      <w:pPr>
        <w:pStyle w:val="Heading2"/>
      </w:pPr>
      <w:r>
        <w:t xml:space="preserve">7. Conclusion</w:t>
      </w:r>
    </w:p>
    <w:p>
      <w:pPr>
        <w:pStyle w:val="FirstParagraph"/>
      </w:pPr>
      <w:r>
        <w:t xml:space="preserve">Civil engineers in Baghdad play a pivotal role in transforming the city into a resilient, sustainable metropolis. By leveraging innovative technologies and fostering cross-sector partnerships, they can overcome systemic challenges and contribute to Iraq’s post-conflict recovery. This Master Thesis underscores the importance of civil engineering education tailored to local contexts, ensuring that graduates are equipped to meet the demands of Baghdad’s evolving urban landscape.</w:t>
      </w:r>
    </w:p>
    <w:bookmarkEnd w:id="27"/>
    <w:bookmarkStart w:id="28" w:name="references"/>
    <w:p>
      <w:pPr>
        <w:pStyle w:val="Heading2"/>
      </w:pPr>
      <w:r>
        <w:t xml:space="preserve">References</w:t>
      </w:r>
    </w:p>
    <w:p>
      <w:pPr>
        <w:pStyle w:val="FirstParagraph"/>
      </w:pPr>
      <w:r>
        <w:t xml:space="preserve">Al-Karim, M. A., et al. (2021). "Infrastructure Challenges in Post-Conflict Iraq: A Civil Engineering Perspective." Journal of Middle Eastern Studies, 45(3), 112-130.</w:t>
      </w:r>
      <w:r>
        <w:br/>
      </w:r>
      <w:r>
        <w:t xml:space="preserve">United Nations Development Programme (UNDP). (2020). "Sustainable Urban Development in Baghdad: Policy Recommendations for Civil Engineers."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Baghdad</w:t>
      </w:r>
      <w:r>
        <w:br/>
      </w:r>
      <w:r>
        <w:rPr>
          <w:bCs/>
          <w:b/>
        </w:rPr>
        <w:t xml:space="preserve">Appendix B:</w:t>
      </w:r>
      <w:r>
        <w:t xml:space="preserve"> </w:t>
      </w:r>
      <w:r>
        <w:t xml:space="preserve">Technical Drawings of Key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Iraq Baghdad</dc:title>
  <dc:creator/>
  <dc:language>en</dc:language>
  <cp:keywords/>
  <dcterms:created xsi:type="dcterms:W3CDTF">2026-07-19T21:43:58Z</dcterms:created>
  <dcterms:modified xsi:type="dcterms:W3CDTF">2026-07-19T21:43:58Z</dcterms:modified>
</cp:coreProperties>
</file>

<file path=docProps/custom.xml><?xml version="1.0" encoding="utf-8"?>
<Properties xmlns="http://schemas.openxmlformats.org/officeDocument/2006/custom-properties" xmlns:vt="http://schemas.openxmlformats.org/officeDocument/2006/docPropsVTypes"/>
</file>