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Innovations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cb7971b7502fc17246444237003d00f9a5296ae"/>
    <w:p>
      <w:pPr>
        <w:pStyle w:val="Heading1"/>
      </w:pPr>
      <w:r>
        <w:t xml:space="preserve">Master Thesis: Civil Engineering Innovations in Kenya Nairobi</w:t>
      </w:r>
    </w:p>
    <w:bookmarkStart w:id="20" w:name="abstract"/>
    <w:p>
      <w:pPr>
        <w:pStyle w:val="Heading2"/>
      </w:pPr>
      <w:r>
        <w:t xml:space="preserve">Abstract</w:t>
      </w:r>
    </w:p>
    <w:p>
      <w:pPr>
        <w:pStyle w:val="FirstParagraph"/>
      </w:pPr>
      <w:r>
        <w:t xml:space="preserve">This Master Thesis explores the evolving role of Civil Engineers in addressing urban infrastructure challenges specific to Nairobi, Kenya. With rapid urbanization and increasing demands on infrastructure, the need for sustainable and resilient civil engineering solutions has become critical. This study examines current practices, emerging technologies, and policy frameworks relevant to Civil Engineers operating in Nairobi's dynamic environment. By analyzing case studies of successful projects and identifying gaps in existing systems, this thesis aims to provide actionable insights for enhancing urban development in Kenya's capital.</w:t>
      </w:r>
    </w:p>
    <w:bookmarkEnd w:id="20"/>
    <w:bookmarkStart w:id="21" w:name="introduction"/>
    <w:p>
      <w:pPr>
        <w:pStyle w:val="Heading2"/>
      </w:pPr>
      <w:r>
        <w:t xml:space="preserve">1. Introduction</w:t>
      </w:r>
    </w:p>
    <w:p>
      <w:pPr>
        <w:pStyle w:val="FirstParagraph"/>
      </w:pPr>
      <w:r>
        <w:t xml:space="preserve">Nairobi, the capital city of Kenya, has experienced unprecedented growth over the past two decades. As a hub for economic activity and population migration, Nairobi faces mounting pressure on its infrastructure systems—transport networks, water supply, drainage, housing, and energy distribution. Civil Engineers in Kenya Nairobi are at the forefront of addressing these challenges through innovative design and construction practices. This thesis investigates how Civil Engineers can leverage emerging technologies such as Building Information Modeling (BIM), sustainable materials, and climate-resilient planning to meet the city's needs while aligning with national development goals like Kenya’s Vision 2030.</w:t>
      </w:r>
    </w:p>
    <w:p>
      <w:pPr>
        <w:pStyle w:val="BodyText"/>
      </w:pPr>
      <w:r>
        <w:t xml:space="preserve">The study emphasizes the importance of contextualizing civil engineering solutions to Nairobi’s unique socio-economic and environmental conditions. It highlights the role of interdisciplinary collaboration between engineers, urban planners, policymakers, and local communities in creating inclusive infrastructure that supports equitable growth.</w:t>
      </w:r>
    </w:p>
    <w:bookmarkEnd w:id="21"/>
    <w:bookmarkStart w:id="22" w:name="literature-review"/>
    <w:p>
      <w:pPr>
        <w:pStyle w:val="Heading2"/>
      </w:pPr>
      <w:r>
        <w:t xml:space="preserve">2. Literature Review</w:t>
      </w:r>
    </w:p>
    <w:p>
      <w:pPr>
        <w:pStyle w:val="FirstParagraph"/>
      </w:pPr>
      <w:r>
        <w:t xml:space="preserve">Civil engineering in Nairobi has traditionally focused on addressing immediate needs such as road construction, flood mitigation, and housing shortages. However, recent literature underscores a shift toward long-term sustainability and resilience. For instance, the 2019 Nairobi Flood Mitigation Project demonstrated how integrated drainage systems and green infrastructure can reduce urban flooding risks (Kenya National Bureau of Standards, 2020). Similarly, studies on energy-efficient building designs in Nairobi highlight the potential of solar-powered infrastructure to alleviate power shortages.</w:t>
      </w:r>
    </w:p>
    <w:p>
      <w:pPr>
        <w:pStyle w:val="BodyText"/>
      </w:pPr>
      <w:r>
        <w:t xml:space="preserve">Research also points to challenges such as inadequate funding for public projects, regulatory gaps in construction standards, and the environmental impact of rapid urbanization. Civil Engineers in Kenya Nairobi must navigate these complexities while adhering to international best practices and local regulations like the Kenyan Building Code (KBSC) 2015.</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analyses. Data was collected through primary sources such as interviews with practicing Civil Engineers in Nairobi, case study reviews of completed infrastructure projects, and secondary data from governmental reports and academic publications.</w:t>
      </w:r>
    </w:p>
    <w:p>
      <w:pPr>
        <w:numPr>
          <w:ilvl w:val="0"/>
          <w:numId w:val="1001"/>
        </w:numPr>
        <w:pStyle w:val="Compact"/>
      </w:pPr>
      <w:r>
        <w:rPr>
          <w:bCs/>
          <w:b/>
        </w:rPr>
        <w:t xml:space="preserve">Case Study 1:</w:t>
      </w:r>
      <w:r>
        <w:t xml:space="preserve"> </w:t>
      </w:r>
      <w:r>
        <w:t xml:space="preserve">The Nairobi City County’s Urban Transport Master Plan (2023), which prioritizes public transit expansion using Bus Rapid Transit (BRT) systems.</w:t>
      </w:r>
    </w:p>
    <w:p>
      <w:pPr>
        <w:numPr>
          <w:ilvl w:val="0"/>
          <w:numId w:val="1001"/>
        </w:numPr>
        <w:pStyle w:val="Compact"/>
      </w:pPr>
      <w:r>
        <w:rPr>
          <w:bCs/>
          <w:b/>
        </w:rPr>
        <w:t xml:space="preserve">Case Study 2:</w:t>
      </w:r>
      <w:r>
        <w:t xml:space="preserve"> </w:t>
      </w:r>
      <w:r>
        <w:t xml:space="preserve">The use of recycled construction materials in the Thika Superhighway project to reduce environmental degradation.</w:t>
      </w:r>
    </w:p>
    <w:p>
      <w:pPr>
        <w:pStyle w:val="FirstParagraph"/>
      </w:pPr>
      <w:r>
        <w:t xml:space="preserve">The analysis evaluates how these projects align with global trends in sustainable civil engineering and identifies lessons applicable to Nairobi’s future development.</w:t>
      </w:r>
    </w:p>
    <w:bookmarkEnd w:id="23"/>
    <w:bookmarkStart w:id="24" w:name="Xcc0e844e1a56f5d2c0ebd2b9f374356dadd8810"/>
    <w:p>
      <w:pPr>
        <w:pStyle w:val="Heading2"/>
      </w:pPr>
      <w:r>
        <w:t xml:space="preserve">4. Case Study Analysis: Nairobi's Infrastructure Challenges</w:t>
      </w:r>
    </w:p>
    <w:p>
      <w:pPr>
        <w:pStyle w:val="FirstParagraph"/>
      </w:pPr>
      <w:r>
        <w:t xml:space="preserve">Nairobi's infrastructure struggles are emblematic of megacities worldwide. Key issues include:</w:t>
      </w:r>
    </w:p>
    <w:p>
      <w:pPr>
        <w:numPr>
          <w:ilvl w:val="0"/>
          <w:numId w:val="1002"/>
        </w:numPr>
        <w:pStyle w:val="Compact"/>
      </w:pPr>
      <w:r>
        <w:rPr>
          <w:bCs/>
          <w:b/>
        </w:rPr>
        <w:t xml:space="preserve">Transport Congestion:</w:t>
      </w:r>
      <w:r>
        <w:t xml:space="preserve"> </w:t>
      </w:r>
      <w:r>
        <w:t xml:space="preserve">Inadequate road networks and reliance on private vehicles contribute to daily traffic jams, increasing pollution and economic losses.</w:t>
      </w:r>
    </w:p>
    <w:p>
      <w:pPr>
        <w:numPr>
          <w:ilvl w:val="0"/>
          <w:numId w:val="1002"/>
        </w:numPr>
        <w:pStyle w:val="Compact"/>
      </w:pPr>
      <w:r>
        <w:rPr>
          <w:bCs/>
          <w:b/>
        </w:rPr>
        <w:t xml:space="preserve">Water Scarcity:</w:t>
      </w:r>
      <w:r>
        <w:t xml:space="preserve"> </w:t>
      </w:r>
      <w:r>
        <w:t xml:space="preserve">Despite being a water-rich region, Nairobi faces distribution inefficiencies due to aging pipelines and illegal connections.</w:t>
      </w:r>
    </w:p>
    <w:p>
      <w:pPr>
        <w:numPr>
          <w:ilvl w:val="0"/>
          <w:numId w:val="1002"/>
        </w:numPr>
        <w:pStyle w:val="Compact"/>
      </w:pPr>
      <w:r>
        <w:rPr>
          <w:bCs/>
          <w:b/>
        </w:rPr>
        <w:t xml:space="preserve">Slum Expansion:</w:t>
      </w:r>
      <w:r>
        <w:t xml:space="preserve"> </w:t>
      </w:r>
      <w:r>
        <w:t xml:space="preserve">Rapid urbanization has led to the proliferation of informal settlements lacking basic services like sanitation and electricity.</w:t>
      </w:r>
    </w:p>
    <w:p>
      <w:pPr>
        <w:pStyle w:val="FirstParagraph"/>
      </w:pPr>
      <w:r>
        <w:t xml:space="preserve">Civil Engineers in Kenya Nairobi are addressing these issues through innovative solutions, such as deploying smart traffic management systems and constructing modular housing using prefabricated components. The thesis also critiques the reliance on foreign consultants for major projects, advocating for the upskilling of local engineering talent to ensure cost-effective and culturally appropriate solutions.</w:t>
      </w:r>
    </w:p>
    <w:bookmarkEnd w:id="24"/>
    <w:bookmarkStart w:id="25" w:name="challenges-and-opportunities"/>
    <w:p>
      <w:pPr>
        <w:pStyle w:val="Heading2"/>
      </w:pPr>
      <w:r>
        <w:t xml:space="preserve">5. Challenges and Opportunities</w:t>
      </w:r>
    </w:p>
    <w:p>
      <w:pPr>
        <w:pStyle w:val="FirstParagraph"/>
      </w:pPr>
      <w:r>
        <w:t xml:space="preserve">Civil Engineers in Nairobi face multifaceted challenges, including political interference in project timelines, limited access to advanced technologies, and public resistance to new infrastructure designs. However, opportunities exist through partnerships with international organizations like the World Bank and the African Development Bank (AfDB), which fund sustainable infrastructure initiatives.</w:t>
      </w:r>
    </w:p>
    <w:p>
      <w:pPr>
        <w:pStyle w:val="BodyText"/>
      </w:pPr>
      <w:r>
        <w:t xml:space="preserve">The adoption of digital tools such as Geographic Information Systems (GIS) for urban planning and 3D modeling for structural design presents a transformative opportunity. These technologies can enhance project efficiency, reduce costs, and improve safety standards in Nairobi’s construction sector.</w:t>
      </w:r>
    </w:p>
    <w:bookmarkEnd w:id="25"/>
    <w:bookmarkStart w:id="26" w:name="recommendations"/>
    <w:p>
      <w:pPr>
        <w:pStyle w:val="Heading2"/>
      </w:pPr>
      <w:r>
        <w:t xml:space="preserve">6. Recommendations</w:t>
      </w:r>
    </w:p>
    <w:p>
      <w:pPr>
        <w:pStyle w:val="FirstParagraph"/>
      </w:pPr>
      <w:r>
        <w:t xml:space="preserve">This thesis recommends the following actions for Civil Engineers in Kenya Nairobi:</w:t>
      </w:r>
    </w:p>
    <w:p>
      <w:pPr>
        <w:numPr>
          <w:ilvl w:val="0"/>
          <w:numId w:val="1003"/>
        </w:numPr>
        <w:pStyle w:val="Compact"/>
      </w:pPr>
      <w:r>
        <w:rPr>
          <w:bCs/>
          <w:b/>
        </w:rPr>
        <w:t xml:space="preserve">Promote Sustainable Practices:</w:t>
      </w:r>
      <w:r>
        <w:t xml:space="preserve"> </w:t>
      </w:r>
      <w:r>
        <w:t xml:space="preserve">Integrate renewable energy sources and eco-friendly materials into all stages of project design.</w:t>
      </w:r>
    </w:p>
    <w:p>
      <w:pPr>
        <w:numPr>
          <w:ilvl w:val="0"/>
          <w:numId w:val="1003"/>
        </w:numPr>
        <w:pStyle w:val="Compact"/>
      </w:pPr>
      <w:r>
        <w:rPr>
          <w:bCs/>
          <w:b/>
        </w:rPr>
        <w:t xml:space="preserve">Strengthen Public-Private Partnerships (PPPs):</w:t>
      </w:r>
      <w:r>
        <w:t xml:space="preserve"> </w:t>
      </w:r>
      <w:r>
        <w:t xml:space="preserve">Collaborate with private entities to finance large-scale infrastructure projects, such as the Nairobi MetroRail system.</w:t>
      </w:r>
    </w:p>
    <w:p>
      <w:pPr>
        <w:numPr>
          <w:ilvl w:val="0"/>
          <w:numId w:val="1003"/>
        </w:numPr>
        <w:pStyle w:val="Compact"/>
      </w:pPr>
      <w:r>
        <w:rPr>
          <w:bCs/>
          <w:b/>
        </w:rPr>
        <w:t xml:space="preserve">Enhance Regulatory Compliance:</w:t>
      </w:r>
      <w:r>
        <w:t xml:space="preserve"> </w:t>
      </w:r>
      <w:r>
        <w:t xml:space="preserve">Advocate for stricter enforcement of building codes and environmental regulations to ensure long-term infrastructure quality.</w:t>
      </w:r>
    </w:p>
    <w:p>
      <w:pPr>
        <w:numPr>
          <w:ilvl w:val="0"/>
          <w:numId w:val="1003"/>
        </w:numPr>
        <w:pStyle w:val="Compact"/>
      </w:pPr>
      <w:r>
        <w:rPr>
          <w:bCs/>
          <w:b/>
        </w:rPr>
        <w:t xml:space="preserve">Invest in Local Capacity Building:</w:t>
      </w:r>
      <w:r>
        <w:t xml:space="preserve"> </w:t>
      </w:r>
      <w:r>
        <w:t xml:space="preserve">Support training programs for young Civil Engineers to address the shortage of skilled professionals in Nairobi.</w:t>
      </w:r>
    </w:p>
    <w:bookmarkEnd w:id="26"/>
    <w:bookmarkStart w:id="27" w:name="conclusion"/>
    <w:p>
      <w:pPr>
        <w:pStyle w:val="Heading2"/>
      </w:pPr>
      <w:r>
        <w:t xml:space="preserve">7. Conclusion</w:t>
      </w:r>
    </w:p>
    <w:p>
      <w:pPr>
        <w:pStyle w:val="FirstParagraph"/>
      </w:pPr>
      <w:r>
        <w:t xml:space="preserve">Civil Engineers in Kenya Nairobi are pivotal to the city’s transformation into a sustainable and resilient urban center. This Master Thesis underscores the need for context-specific innovations, interdisciplinary collaboration, and a commitment to equity in infrastructure development. By addressing current challenges through technology, policy reform, and community engagement, Nairobi can serve as a model for other African cities grappling with similar urbanization pressures.</w:t>
      </w:r>
    </w:p>
    <w:p>
      <w:pPr>
        <w:pStyle w:val="BodyText"/>
      </w:pPr>
      <w:r>
        <w:t xml:space="preserve">The findings of this study are intended to guide future research and practice in Civil Engineering within Kenya Nairobi, ensuring that the built environment supports both economic growth and environmental stewardship.</w:t>
      </w:r>
    </w:p>
    <w:bookmarkEnd w:id="27"/>
    <w:bookmarkStart w:id="28" w:name="references"/>
    <w:p>
      <w:pPr>
        <w:pStyle w:val="Heading2"/>
      </w:pPr>
      <w:r>
        <w:t xml:space="preserve">References</w:t>
      </w:r>
    </w:p>
    <w:p>
      <w:pPr>
        <w:numPr>
          <w:ilvl w:val="0"/>
          <w:numId w:val="1004"/>
        </w:numPr>
        <w:pStyle w:val="Compact"/>
      </w:pPr>
      <w:r>
        <w:t xml:space="preserve">Kenya National Bureau of Standards (KNBS). (2020). Flood Mitigation Project Report. Nairobi, Kenya.</w:t>
      </w:r>
    </w:p>
    <w:p>
      <w:pPr>
        <w:numPr>
          <w:ilvl w:val="0"/>
          <w:numId w:val="1004"/>
        </w:numPr>
        <w:pStyle w:val="Compact"/>
      </w:pPr>
      <w:r>
        <w:t xml:space="preserve">Kenya Building Code (KBSC). (2015). Ministry of Housing and Urban Development.</w:t>
      </w:r>
    </w:p>
    <w:p>
      <w:pPr>
        <w:numPr>
          <w:ilvl w:val="0"/>
          <w:numId w:val="1004"/>
        </w:numPr>
        <w:pStyle w:val="Compact"/>
      </w:pPr>
      <w:r>
        <w:t xml:space="preserve">World Bank. (2023). Nairobi Transport Development Program: A Case Study in Sustainable Mobility.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Innovations in Kenya Nairobi</dc:title>
  <dc:creator/>
  <dc:language>en</dc:language>
  <cp:keywords/>
  <dcterms:created xsi:type="dcterms:W3CDTF">2026-07-18T09:03:59Z</dcterms:created>
  <dcterms:modified xsi:type="dcterms:W3CDTF">2026-07-18T09:03:59Z</dcterms:modified>
</cp:coreProperties>
</file>

<file path=docProps/custom.xml><?xml version="1.0" encoding="utf-8"?>
<Properties xmlns="http://schemas.openxmlformats.org/officeDocument/2006/custom-properties" xmlns:vt="http://schemas.openxmlformats.org/officeDocument/2006/docPropsVTypes"/>
</file>