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ea3dd44114591f07b02f1706997fd28ca83142f"/>
    <w:p>
      <w:pPr>
        <w:pStyle w:val="Heading1"/>
      </w:pPr>
      <w:r>
        <w:t xml:space="preserve">Master Thesis: Sustainable Urban Development in Kuwait City through Civil Engineering Innovations</w:t>
      </w:r>
    </w:p>
    <w:bookmarkStart w:id="20" w:name="abstract"/>
    <w:p>
      <w:pPr>
        <w:pStyle w:val="Heading2"/>
      </w:pPr>
      <w:r>
        <w:t xml:space="preserve">Abstract</w:t>
      </w:r>
    </w:p>
    <w:p>
      <w:pPr>
        <w:pStyle w:val="FirstParagraph"/>
      </w:pPr>
      <w:r>
        <w:t xml:space="preserve">This Master Thesis explores the critical role of civil engineering in shaping the urban landscape of Kuwait City, a rapidly growing metropolis facing unique environmental and infrastructural challenges. The study emphasizes how civil engineers must adapt to the specific demands of Kuwait's arid climate, rapid population growth, and economic diversification. By integrating sustainable practices and advanced technologies, this thesis proposes strategies to enhance infrastructure resilience, optimize resource management, and ensure long-term urban sustainability in Kuwait City.</w:t>
      </w:r>
    </w:p>
    <w:bookmarkEnd w:id="20"/>
    <w:bookmarkStart w:id="21" w:name="introduction"/>
    <w:p>
      <w:pPr>
        <w:pStyle w:val="Heading2"/>
      </w:pPr>
      <w:r>
        <w:t xml:space="preserve">Introduction</w:t>
      </w:r>
    </w:p>
    <w:p>
      <w:pPr>
        <w:pStyle w:val="FirstParagraph"/>
      </w:pPr>
      <w:r>
        <w:t xml:space="preserve">Kuwait City serves as the political and economic heart of Kuwait, home to over two million residents. As a hub for trade, culture, and innovation, the city faces immense pressure to balance modernization with environmental preservation. Civil engineers play a pivotal role in addressing these challenges by designing infrastructure that aligns with both global standards and local conditions. This thesis investigates how civil engineering principles can be applied to mitigate issues such as urban heat islands, water scarcity, and energy inefficiency while promoting sustainable development.</w:t>
      </w:r>
    </w:p>
    <w:bookmarkEnd w:id="21"/>
    <w:bookmarkStart w:id="22" w:name="literature-review"/>
    <w:p>
      <w:pPr>
        <w:pStyle w:val="Heading2"/>
      </w:pPr>
      <w:r>
        <w:t xml:space="preserve">Literature Review</w:t>
      </w:r>
    </w:p>
    <w:p>
      <w:pPr>
        <w:pStyle w:val="FirstParagraph"/>
      </w:pPr>
      <w:r>
        <w:t xml:space="preserve">Research on urban planning in Kuwait highlights the growing need for climate-resilient infrastructure. Studies have shown that traditional construction methods are often inadequate in extreme desert conditions, necessitating the use of innovative materials and techniques. Furthermore, the integration of renewable energy systems into civil engineering projects is gaining traction as a means to reduce reliance on fossil fuels. However, there remains a gap in localized research tailored specifically to Kuwait City's unique socio-economic and environmental context.</w:t>
      </w:r>
    </w:p>
    <w:bookmarkEnd w:id="22"/>
    <w:bookmarkStart w:id="23" w:name="methodology"/>
    <w:p>
      <w:pPr>
        <w:pStyle w:val="Heading2"/>
      </w:pPr>
      <w:r>
        <w:t xml:space="preserve">Methodology</w:t>
      </w:r>
    </w:p>
    <w:p>
      <w:pPr>
        <w:pStyle w:val="FirstParagraph"/>
      </w:pPr>
      <w:r>
        <w:t xml:space="preserve">This thesis employs a mixed-methods approach, combining case studies of existing civil engineering projects in Kuwait City with interviews from practicing engineers and urban planners. Data analysis focuses on the implementation of sustainable practices, such as green building technologies and smart grid systems. The study also evaluates regulatory frameworks governing construction in Kuwait, emphasizing the importance of compliance with international standards like ISO 14001 for environmental management.</w:t>
      </w:r>
    </w:p>
    <w:bookmarkEnd w:id="23"/>
    <w:bookmarkStart w:id="24" w:name="case-studies"/>
    <w:p>
      <w:pPr>
        <w:pStyle w:val="Heading2"/>
      </w:pPr>
      <w:r>
        <w:t xml:space="preserve">Case Studies</w:t>
      </w:r>
    </w:p>
    <w:p>
      <w:pPr>
        <w:pStyle w:val="FirstParagraph"/>
      </w:pPr>
      <w:r>
        <w:rPr>
          <w:bCs/>
          <w:b/>
        </w:rPr>
        <w:t xml:space="preserve">Kuwait City Metro Project:</w:t>
      </w:r>
      <w:r>
        <w:t xml:space="preserve"> </w:t>
      </w:r>
      <w:r>
        <w:t xml:space="preserve">This $3 billion initiative demonstrates how civil engineers address transportation challenges in a dense urban environment. The metro system incorporates energy-efficient trains, solar-powered stations, and flood-resistant design to counteract desert flash floods.</w:t>
      </w:r>
    </w:p>
    <w:p>
      <w:pPr>
        <w:pStyle w:val="BodyText"/>
      </w:pPr>
      <w:r>
        <w:rPr>
          <w:bCs/>
          <w:b/>
        </w:rPr>
        <w:t xml:space="preserve">Sustainable Water Management:</w:t>
      </w:r>
      <w:r>
        <w:t xml:space="preserve"> </w:t>
      </w:r>
      <w:r>
        <w:t xml:space="preserve">Civil engineers have pioneered desalination plants and wastewater recycling systems to combat water scarcity. For example, the Al-Zour North Water Desalination Plant employs reverse osmosis technology to supply 400,000 cubic meters of potable water daily.</w:t>
      </w:r>
    </w:p>
    <w:bookmarkEnd w:id="24"/>
    <w:bookmarkStart w:id="25" w:name="X4f2b610765abdfbccd4f957f973338114830b98"/>
    <w:p>
      <w:pPr>
        <w:pStyle w:val="Heading2"/>
      </w:pPr>
      <w:r>
        <w:t xml:space="preserve">Challenges in Civil Engineering for Kuwait City</w:t>
      </w:r>
    </w:p>
    <w:p>
      <w:pPr>
        <w:numPr>
          <w:ilvl w:val="0"/>
          <w:numId w:val="1001"/>
        </w:numPr>
        <w:pStyle w:val="Compact"/>
      </w:pPr>
      <w:r>
        <w:rPr>
          <w:bCs/>
          <w:b/>
        </w:rPr>
        <w:t xml:space="preserve">Extreme Climate:</w:t>
      </w:r>
      <w:r>
        <w:t xml:space="preserve"> </w:t>
      </w:r>
      <w:r>
        <w:t xml:space="preserve">High temperatures (exceeding 50°C) and sandstorms necessitate specialized materials and construction techniques to ensure durability.</w:t>
      </w:r>
    </w:p>
    <w:p>
      <w:pPr>
        <w:numPr>
          <w:ilvl w:val="0"/>
          <w:numId w:val="1001"/>
        </w:numPr>
        <w:pStyle w:val="Compact"/>
      </w:pPr>
      <w:r>
        <w:rPr>
          <w:bCs/>
          <w:b/>
        </w:rPr>
        <w:t xml:space="preserve">Population Growth:</w:t>
      </w:r>
      <w:r>
        <w:t xml:space="preserve"> </w:t>
      </w:r>
      <w:r>
        <w:t xml:space="preserve">Projections indicate a population increase of 30% by 2030, requiring rapid expansion of housing, transportation, and utilities without compromising environmental integrity.</w:t>
      </w:r>
    </w:p>
    <w:p>
      <w:pPr>
        <w:numPr>
          <w:ilvl w:val="0"/>
          <w:numId w:val="1001"/>
        </w:numPr>
        <w:pStyle w:val="Compact"/>
      </w:pPr>
      <w:r>
        <w:rPr>
          <w:bCs/>
          <w:b/>
        </w:rPr>
        <w:t xml:space="preserve">Resource Constraints:</w:t>
      </w:r>
      <w:r>
        <w:t xml:space="preserve"> </w:t>
      </w:r>
      <w:r>
        <w:t xml:space="preserve">Limited freshwater availability and energy dependency on oil demand innovative solutions for water conservation and renewable energy integration.</w:t>
      </w:r>
    </w:p>
    <w:bookmarkEnd w:id="25"/>
    <w:bookmarkStart w:id="26" w:name="solutions-and-recommendations"/>
    <w:p>
      <w:pPr>
        <w:pStyle w:val="Heading2"/>
      </w:pPr>
      <w:r>
        <w:t xml:space="preserve">Solutions and Recommendations</w:t>
      </w:r>
    </w:p>
    <w:p>
      <w:pPr>
        <w:pStyle w:val="FirstParagraph"/>
      </w:pPr>
      <w:r>
        <w:t xml:space="preserve">Civil engineers in Kuwait City must prioritize the following strategies:</w:t>
      </w:r>
      <w:r>
        <w:t xml:space="preserve"> </w:t>
      </w:r>
      <w:r>
        <w:t xml:space="preserve">-</w:t>
      </w:r>
    </w:p>
    <w:p>
      <w:pPr>
        <w:pStyle w:val="BodyText"/>
      </w:pPr>
      <w:r>
        <w:t xml:space="preserve">Green Infrastructure:** Implementing urban green spaces, permeable pavements, and reflective surfaces to reduce heat absorption.</w:t>
      </w:r>
      <w:r>
        <w:t xml:space="preserve"> </w:t>
      </w:r>
      <w:r>
        <w:t xml:space="preserve">-</w:t>
      </w:r>
    </w:p>
    <w:p>
      <w:pPr>
        <w:pStyle w:val="BodyText"/>
      </w:pPr>
      <w:r>
        <w:t xml:space="preserve">Smart Technologies:** Utilizing IoT sensors for real-time monitoring of water usage, traffic patterns, and structural health.</w:t>
      </w:r>
      <w:r>
        <w:t xml:space="preserve"> </w:t>
      </w:r>
      <w:r>
        <w:t xml:space="preserve">-</w:t>
      </w:r>
    </w:p>
    <w:p>
      <w:pPr>
        <w:pStyle w:val="BodyText"/>
      </w:pPr>
      <w:r>
        <w:t xml:space="preserve">Public-Private Partnerships:** Collaborating with international firms to adopt cutting-edge construction methods while adhering to Kuwaiti regulations.</w:t>
      </w:r>
    </w:p>
    <w:bookmarkEnd w:id="26"/>
    <w:bookmarkStart w:id="27" w:name="conclusion"/>
    <w:p>
      <w:pPr>
        <w:pStyle w:val="Heading2"/>
      </w:pPr>
      <w:r>
        <w:t xml:space="preserve">Conclusion</w:t>
      </w:r>
    </w:p>
    <w:p>
      <w:pPr>
        <w:pStyle w:val="FirstParagraph"/>
      </w:pPr>
      <w:r>
        <w:t xml:space="preserve">The Master Thesis underscores the transformative potential of civil engineering in addressing Kuwait City's complex challenges. By harmonizing technological innovation with ecological stewardship, civil engineers can drive sustainable urban development that meets the needs of current and future generations. This study serves as a foundational resource for policymakers, practitioners, and researchers seeking to advance infrastructure resilience in Kuwait City.</w:t>
      </w:r>
    </w:p>
    <w:bookmarkEnd w:id="27"/>
    <w:bookmarkStart w:id="28" w:name="references"/>
    <w:p>
      <w:pPr>
        <w:pStyle w:val="Heading2"/>
      </w:pPr>
      <w:r>
        <w:t xml:space="preserve">References</w:t>
      </w:r>
    </w:p>
    <w:p>
      <w:pPr>
        <w:pStyle w:val="FirstParagraph"/>
      </w:pPr>
      <w:r>
        <w:t xml:space="preserve">1. Ministry of Municipalities &amp; Urban Planning, Kuwait (2023). "National Development Plan for Kuwait."</w:t>
      </w:r>
      <w:r>
        <w:t xml:space="preserve"> </w:t>
      </w:r>
      <w:r>
        <w:t xml:space="preserve">2. Al-Faraj, A. (2019). "Climate Adaptation Strategies in Desert Cities: Lessons from the Gulf Region." Journal of Civil Engineering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Kuwaiti Civil Engineers.</w:t>
      </w:r>
      <w:r>
        <w:t xml:space="preserve"> </w:t>
      </w:r>
      <w:r>
        <w:rPr>
          <w:bCs/>
          <w:b/>
        </w:rPr>
        <w:t xml:space="preserve">Appendix B:</w:t>
      </w:r>
      <w:r>
        <w:t xml:space="preserve"> </w:t>
      </w:r>
      <w:r>
        <w:t xml:space="preserve">Comparative Analysis of International and Local Building Codes.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Kuwait Kuwait City</dc:title>
  <dc:creator/>
  <dc:language>en</dc:language>
  <cp:keywords/>
  <dcterms:created xsi:type="dcterms:W3CDTF">2026-07-19T05:06:43Z</dcterms:created>
  <dcterms:modified xsi:type="dcterms:W3CDTF">2026-07-19T05:06:43Z</dcterms:modified>
</cp:coreProperties>
</file>

<file path=docProps/custom.xml><?xml version="1.0" encoding="utf-8"?>
<Properties xmlns="http://schemas.openxmlformats.org/officeDocument/2006/custom-properties" xmlns:vt="http://schemas.openxmlformats.org/officeDocument/2006/docPropsVTypes"/>
</file>