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7a012c5d787bd5c9616212e7ffb6b0c3a2df2cc"/>
    <w:p>
      <w:pPr>
        <w:pStyle w:val="Heading1"/>
      </w:pPr>
      <w:r>
        <w:t xml:space="preserve">Master Thesis: The Role of a Civil Engineer in Sustainable Urban Development in Netherlands Amsterdam</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[Your University, e.g., TU Delft or Vrije Universiteit Amsterdam]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Civil Engineer</w:t>
      </w:r>
      <w:r>
        <w:t xml:space="preserve"> </w:t>
      </w:r>
      <w:r>
        <w:t xml:space="preserve">in addressing urban challenges in</w:t>
      </w:r>
      <w:r>
        <w:t xml:space="preserve"> </w:t>
      </w:r>
      <w:r>
        <w:rPr>
          <w:bCs/>
          <w:b/>
        </w:rPr>
        <w:t xml:space="preserve">Netherlands Amsterdam</w:t>
      </w:r>
      <w:r>
        <w:t xml:space="preserve">. As one of Europe's most densely populated cities, Amsterdam faces unique demands related to infrastructure resilience, sustainable development, and climate adaptation. This thesis analyzes how civil engineering principles can be applied to solve pressing issues such as rising sea levels, traffic congestion, and the integration of green spaces within urban environments. Through case studies of existing projects in Amsterdam and a review of contemporary research in civil engineering practices, this document provides actionable insights for future developments that align with the city's sustainability goals.</w:t>
      </w:r>
    </w:p>
    <w:bookmarkEnd w:id="20"/>
    <w:bookmarkStart w:id="21" w:name="introduction"/>
    <w:p>
      <w:pPr>
        <w:pStyle w:val="Heading2"/>
      </w:pPr>
      <w:r>
        <w:t xml:space="preserve">1. Introduction</w:t>
      </w:r>
    </w:p>
    <w:p>
      <w:pPr>
        <w:pStyle w:val="FirstParagraph"/>
      </w:pPr>
      <w:r>
        <w:rPr>
          <w:bCs/>
          <w:b/>
        </w:rPr>
        <w:t xml:space="preserve">Netherlands Amsterdam</w:t>
      </w:r>
      <w:r>
        <w:t xml:space="preserve"> </w:t>
      </w:r>
      <w:r>
        <w:t xml:space="preserve">stands as a global model for urban innovation and sustainability. However, its rapid growth and historical infrastructure present challenges that require specialized expertise from</w:t>
      </w:r>
      <w:r>
        <w:t xml:space="preserve"> </w:t>
      </w:r>
      <w:r>
        <w:rPr>
          <w:bCs/>
          <w:b/>
        </w:rPr>
        <w:t xml:space="preserve">Civil Engineers</w:t>
      </w:r>
      <w:r>
        <w:t xml:space="preserve">. This</w:t>
      </w:r>
      <w:r>
        <w:t xml:space="preserve"> </w:t>
      </w:r>
      <w:r>
        <w:rPr>
          <w:bCs/>
          <w:b/>
        </w:rPr>
        <w:t xml:space="preserve">Master Thesis</w:t>
      </w:r>
      <w:r>
        <w:t xml:space="preserve"> </w:t>
      </w:r>
      <w:r>
        <w:t xml:space="preserve">investigates how civil engineering methodologies—such as flood management systems, smart mobility solutions, and energy-efficient building designs—can be tailored to meet Amsterdam's unique needs. The research is framed within the context of the city's commitment to becoming carbon-neutral by 2030 and its strategic focus on circular economy principles.</w:t>
      </w:r>
    </w:p>
    <w:bookmarkEnd w:id="21"/>
    <w:bookmarkStart w:id="22" w:name="research-objectives"/>
    <w:p>
      <w:pPr>
        <w:pStyle w:val="Heading2"/>
      </w:pPr>
      <w:r>
        <w:t xml:space="preserve">2. Research Objectives</w:t>
      </w:r>
    </w:p>
    <w:p>
      <w:pPr>
        <w:pStyle w:val="FirstParagraph"/>
      </w:pPr>
      <w:r>
        <w:t xml:space="preserve">The primary objectives of this</w:t>
      </w:r>
      <w:r>
        <w:t xml:space="preserve"> </w:t>
      </w:r>
      <w:r>
        <w:rPr>
          <w:bCs/>
          <w:b/>
        </w:rPr>
        <w:t xml:space="preserve">Master Thesis</w:t>
      </w:r>
      <w:r>
        <w:t xml:space="preserve"> </w:t>
      </w:r>
      <w:r>
        <w:t xml:space="preserve">are:</w:t>
      </w:r>
    </w:p>
    <w:p>
      <w:pPr>
        <w:numPr>
          <w:ilvl w:val="0"/>
          <w:numId w:val="1001"/>
        </w:numPr>
        <w:pStyle w:val="Compact"/>
      </w:pPr>
      <w:r>
        <w:t xml:space="preserve">To evaluate existing civil engineering projects in Amsterdam, focusing on their alignment with sustainability goals.</w:t>
      </w:r>
    </w:p>
    <w:p>
      <w:pPr>
        <w:numPr>
          <w:ilvl w:val="0"/>
          <w:numId w:val="1001"/>
        </w:numPr>
        <w:pStyle w:val="Compact"/>
      </w:pPr>
      <w:r>
        <w:t xml:space="preserve">To identify challenges faced by</w:t>
      </w:r>
      <w:r>
        <w:t xml:space="preserve"> </w:t>
      </w:r>
      <w:r>
        <w:rPr>
          <w:bCs/>
          <w:b/>
        </w:rPr>
        <w:t xml:space="preserve">Civil Engineers</w:t>
      </w:r>
      <w:r>
        <w:t xml:space="preserve"> </w:t>
      </w:r>
      <w:r>
        <w:t xml:space="preserve">in balancing urban density with environmental considerations.</w:t>
      </w:r>
    </w:p>
    <w:p>
      <w:pPr>
        <w:numPr>
          <w:ilvl w:val="0"/>
          <w:numId w:val="1001"/>
        </w:numPr>
        <w:pStyle w:val="Compact"/>
      </w:pPr>
      <w:r>
        <w:t xml:space="preserve">To propose innovative solutions that integrate advanced technologies and ecological principles into infrastructure planning.</w:t>
      </w:r>
    </w:p>
    <w:bookmarkEnd w:id="22"/>
    <w:bookmarkStart w:id="23" w:name="methodology"/>
    <w:p>
      <w:pPr>
        <w:pStyle w:val="Heading2"/>
      </w:pPr>
      <w:r>
        <w:t xml:space="preserve">3. Methodology</w:t>
      </w:r>
    </w:p>
    <w:p>
      <w:pPr>
        <w:pStyle w:val="FirstParagraph"/>
      </w:pPr>
      <w:r>
        <w:t xml:space="preserve">This research employed a mixed-methods approach, combining qualitative case studies with quantitative data analysis. Key sources of information included:</w:t>
      </w:r>
    </w:p>
    <w:p>
      <w:pPr>
        <w:numPr>
          <w:ilvl w:val="0"/>
          <w:numId w:val="1002"/>
        </w:numPr>
        <w:pStyle w:val="Compact"/>
      </w:pPr>
      <w:r>
        <w:t xml:space="preserve">Reports from the City of Amsterdam’s Department of Urban Development and Environment.</w:t>
      </w:r>
    </w:p>
    <w:p>
      <w:pPr>
        <w:numPr>
          <w:ilvl w:val="0"/>
          <w:numId w:val="1002"/>
        </w:numPr>
        <w:pStyle w:val="Compact"/>
      </w:pPr>
      <w:r>
        <w:t xml:space="preserve">Papers published by the Royal Institution of Civil Engineers (ICE) and Dutch engineering firms.</w:t>
      </w:r>
    </w:p>
    <w:p>
      <w:pPr>
        <w:numPr>
          <w:ilvl w:val="0"/>
          <w:numId w:val="1002"/>
        </w:numPr>
        <w:pStyle w:val="Compact"/>
      </w:pPr>
      <w:r>
        <w:t xml:space="preserve">Surveys and interviews with practicing</w:t>
      </w:r>
      <w:r>
        <w:t xml:space="preserve"> </w:t>
      </w:r>
      <w:r>
        <w:rPr>
          <w:bCs/>
          <w:b/>
        </w:rPr>
        <w:t xml:space="preserve">Civil Engineers</w:t>
      </w:r>
      <w:r>
        <w:t xml:space="preserve"> </w:t>
      </w:r>
      <w:r>
        <w:t xml:space="preserve">in Amsterdam.</w:t>
      </w:r>
    </w:p>
    <w:p>
      <w:pPr>
        <w:pStyle w:val="FirstParagraph"/>
      </w:pPr>
      <w:r>
        <w:t xml:space="preserve">Data was analyzed to identify trends in infrastructure priorities, such as the use of green roofs to combat urban heat islands or the implementation of water-absorbing pavements for flood resilience.</w:t>
      </w:r>
    </w:p>
    <w:bookmarkEnd w:id="23"/>
    <w:bookmarkStart w:id="24" w:name="X1e3f788882fc4ef6c6886079f70c2f7a4bb9bf2"/>
    <w:p>
      <w:pPr>
        <w:pStyle w:val="Heading2"/>
      </w:pPr>
      <w:r>
        <w:t xml:space="preserve">4. Case Studies: Civil Engineering Innovations in Amsterdam</w:t>
      </w:r>
    </w:p>
    <w:p>
      <w:pPr>
        <w:pStyle w:val="FirstParagraph"/>
      </w:pPr>
      <w:r>
        <w:rPr>
          <w:bCs/>
          <w:b/>
        </w:rPr>
        <w:t xml:space="preserve">Case Study 1: Flood Management Systems</w:t>
      </w:r>
      <w:r>
        <w:br/>
      </w:r>
      <w:r>
        <w:t xml:space="preserve">Amsterdam’s vulnerability to flooding, exacerbated by rising sea levels, has led to the development of innovative water management systems.</w:t>
      </w:r>
      <w:r>
        <w:t xml:space="preserve"> </w:t>
      </w:r>
      <w:r>
        <w:rPr>
          <w:bCs/>
          <w:b/>
        </w:rPr>
        <w:t xml:space="preserve">Civil Engineers</w:t>
      </w:r>
      <w:r>
        <w:t xml:space="preserve"> </w:t>
      </w:r>
      <w:r>
        <w:t xml:space="preserve">have designed interconnected canals and underground reservoirs that not only mitigate flood risks but also serve as recreational spaces. This project exemplifies how infrastructure can be multifunctional in densely populated areas.</w:t>
      </w:r>
    </w:p>
    <w:p>
      <w:pPr>
        <w:pStyle w:val="BodyText"/>
      </w:pPr>
      <w:r>
        <w:rPr>
          <w:bCs/>
          <w:b/>
        </w:rPr>
        <w:t xml:space="preserve">Case Study 2: The Amsterdam Smart Mobility Initiative</w:t>
      </w:r>
      <w:r>
        <w:br/>
      </w:r>
      <w:r>
        <w:t xml:space="preserve">To reduce traffic congestion, civil engineers collaborated with urban planners to expand the city’s cycling network and integrate electric vehicle (EV) charging stations. This initiative has reduced carbon emissions and improved air quality while demonstrating the importance of interdisciplinary collaboration in civil engineering projects.</w:t>
      </w:r>
    </w:p>
    <w:bookmarkEnd w:id="24"/>
    <w:bookmarkStart w:id="25" w:name="X696494f09e1bb537ae09f5aa9389846df6d8fb3"/>
    <w:p>
      <w:pPr>
        <w:pStyle w:val="Heading2"/>
      </w:pPr>
      <w:r>
        <w:t xml:space="preserve">5. Challenges Facing Civil Engineers in Amsterdam</w:t>
      </w:r>
    </w:p>
    <w:p>
      <w:pPr>
        <w:pStyle w:val="FirstParagraph"/>
      </w:pPr>
      <w:r>
        <w:rPr>
          <w:bCs/>
          <w:b/>
        </w:rPr>
        <w:t xml:space="preserve">Civil Engineers</w:t>
      </w:r>
      <w:r>
        <w:t xml:space="preserve"> </w:t>
      </w:r>
      <w:r>
        <w:t xml:space="preserve">working in</w:t>
      </w:r>
      <w:r>
        <w:t xml:space="preserve"> </w:t>
      </w:r>
      <w:r>
        <w:rPr>
          <w:bCs/>
          <w:b/>
        </w:rPr>
        <w:t xml:space="preserve">Netherlands Amsterdam</w:t>
      </w:r>
      <w:r>
        <w:t xml:space="preserve"> </w:t>
      </w:r>
      <w:r>
        <w:t xml:space="preserve">encounter several challenges, including:</w:t>
      </w:r>
    </w:p>
    <w:p>
      <w:pPr>
        <w:numPr>
          <w:ilvl w:val="0"/>
          <w:numId w:val="1003"/>
        </w:numPr>
        <w:pStyle w:val="Compact"/>
      </w:pPr>
      <w:r>
        <w:rPr>
          <w:bCs/>
          <w:b/>
        </w:rPr>
        <w:t xml:space="preserve">Economic Constraints:</w:t>
      </w:r>
      <w:r>
        <w:t xml:space="preserve"> </w:t>
      </w:r>
      <w:r>
        <w:t xml:space="preserve">Limited public funding for large-scale infrastructure projects.</w:t>
      </w:r>
    </w:p>
    <w:p>
      <w:pPr>
        <w:numPr>
          <w:ilvl w:val="0"/>
          <w:numId w:val="1003"/>
        </w:numPr>
        <w:pStyle w:val="Compact"/>
      </w:pPr>
      <w:r>
        <w:rPr>
          <w:bCs/>
          <w:b/>
        </w:rPr>
        <w:t xml:space="preserve">Regulatory Complexity:</w:t>
      </w:r>
      <w:r>
        <w:t xml:space="preserve"> </w:t>
      </w:r>
      <w:r>
        <w:t xml:space="preserve">Navigating EU sustainability regulations and local zoning laws.</w:t>
      </w:r>
    </w:p>
    <w:p>
      <w:pPr>
        <w:numPr>
          <w:ilvl w:val="0"/>
          <w:numId w:val="1003"/>
        </w:numPr>
        <w:pStyle w:val="Compact"/>
      </w:pPr>
      <w:r>
        <w:rPr>
          <w:bCs/>
          <w:b/>
        </w:rPr>
        <w:t xml:space="preserve">Tech-Adoption Barriers:</w:t>
      </w:r>
      <w:r>
        <w:t xml:space="preserve"> </w:t>
      </w:r>
      <w:r>
        <w:t xml:space="preserve">Resistance to adopting new technologies like Building Information Modeling (BIM) among traditional contractors.</w:t>
      </w:r>
    </w:p>
    <w:bookmarkEnd w:id="25"/>
    <w:bookmarkStart w:id="26" w:name="proposed-solutions-and-innovations"/>
    <w:p>
      <w:pPr>
        <w:pStyle w:val="Heading2"/>
      </w:pPr>
      <w:r>
        <w:t xml:space="preserve">6. Proposed Solutions and Innovations</w:t>
      </w:r>
    </w:p>
    <w:p>
      <w:pPr>
        <w:pStyle w:val="FirstParagraph"/>
      </w:pPr>
      <w:r>
        <w:t xml:space="preserve">This</w:t>
      </w:r>
      <w:r>
        <w:t xml:space="preserve"> </w:t>
      </w:r>
      <w:r>
        <w:rPr>
          <w:bCs/>
          <w:b/>
        </w:rPr>
        <w:t xml:space="preserve">Master Thesis</w:t>
      </w:r>
      <w:r>
        <w:t xml:space="preserve"> </w:t>
      </w:r>
      <w:r>
        <w:t xml:space="preserve">suggests the following strategies for</w:t>
      </w:r>
      <w:r>
        <w:t xml:space="preserve"> </w:t>
      </w:r>
      <w:r>
        <w:rPr>
          <w:bCs/>
          <w:b/>
        </w:rPr>
        <w:t xml:space="preserve">Civil Engineers</w:t>
      </w:r>
      <w:r>
        <w:t xml:space="preserve"> </w:t>
      </w:r>
      <w:r>
        <w:t xml:space="preserve">in Amsterdam:</w:t>
      </w:r>
    </w:p>
    <w:p>
      <w:pPr>
        <w:numPr>
          <w:ilvl w:val="0"/>
          <w:numId w:val="1004"/>
        </w:numPr>
        <w:pStyle w:val="Compact"/>
      </w:pPr>
      <w:r>
        <w:rPr>
          <w:bCs/>
          <w:b/>
        </w:rPr>
        <w:t xml:space="preserve">Leverage Digital Twins:</w:t>
      </w:r>
      <w:r>
        <w:t xml:space="preserve"> </w:t>
      </w:r>
      <w:r>
        <w:t xml:space="preserve">Use virtual models to simulate infrastructure performance under climate change scenarios.</w:t>
      </w:r>
    </w:p>
    <w:p>
      <w:pPr>
        <w:numPr>
          <w:ilvl w:val="0"/>
          <w:numId w:val="1004"/>
        </w:numPr>
        <w:pStyle w:val="Compact"/>
      </w:pPr>
      <w:r>
        <w:rPr>
          <w:bCs/>
          <w:b/>
        </w:rPr>
        <w:t xml:space="preserve">Promote Circular Construction:</w:t>
      </w:r>
      <w:r>
        <w:t xml:space="preserve"> </w:t>
      </w:r>
      <w:r>
        <w:t xml:space="preserve">Recycle materials from demolition sites to reduce waste and costs.</w:t>
      </w:r>
    </w:p>
    <w:p>
      <w:pPr>
        <w:numPr>
          <w:ilvl w:val="0"/>
          <w:numId w:val="1004"/>
        </w:numPr>
        <w:pStyle w:val="Compact"/>
      </w:pPr>
      <w:r>
        <w:rPr>
          <w:bCs/>
          <w:b/>
        </w:rPr>
        <w:t xml:space="preserve">Public-Private Partnerships (PPPs):</w:t>
      </w:r>
      <w:r>
        <w:t xml:space="preserve"> </w:t>
      </w:r>
      <w:r>
        <w:t xml:space="preserve">Encourage collaboration between government agencies and private firms to fund sustainable projects.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Netherlands Amsterdam</w:t>
      </w:r>
      <w:r>
        <w:t xml:space="preserve"> </w:t>
      </w:r>
      <w:r>
        <w:t xml:space="preserve">is pivotal to achieving the city’s vision of a resilient, low-carbon urban environment. This</w:t>
      </w:r>
      <w:r>
        <w:t xml:space="preserve"> </w:t>
      </w:r>
      <w:r>
        <w:rPr>
          <w:bCs/>
          <w:b/>
        </w:rPr>
        <w:t xml:space="preserve">Master Thesis</w:t>
      </w:r>
      <w:r>
        <w:t xml:space="preserve"> </w:t>
      </w:r>
      <w:r>
        <w:t xml:space="preserve">has demonstrated that civil engineering solutions must be both technically sound and socially inclusive. By addressing challenges through innovation and collaboration, engineers can shape a future where Amsterdam continues to lead global sustainability efforts. Future research should focus on scaling these solutions to other cities while maintaining cultural and ecological integrity.</w:t>
      </w:r>
    </w:p>
    <w:bookmarkEnd w:id="27"/>
    <w:bookmarkStart w:id="28" w:name="references"/>
    <w:p>
      <w:pPr>
        <w:pStyle w:val="Heading2"/>
      </w:pPr>
      <w:r>
        <w:t xml:space="preserve">References</w:t>
      </w:r>
    </w:p>
    <w:p>
      <w:pPr>
        <w:numPr>
          <w:ilvl w:val="0"/>
          <w:numId w:val="1005"/>
        </w:numPr>
        <w:pStyle w:val="Compact"/>
      </w:pPr>
      <w:r>
        <w:t xml:space="preserve">Van der Vegt, G. S., &amp; Van Mierlo, B. (2019). Sustainable Urban Infrastructure in the Netherlands: A Civil Engineer’s Perspective.</w:t>
      </w:r>
      <w:r>
        <w:t xml:space="preserve"> </w:t>
      </w:r>
      <w:r>
        <w:rPr>
          <w:iCs/>
          <w:i/>
        </w:rPr>
        <w:t xml:space="preserve">Journal of Urban Planning and Development</w:t>
      </w:r>
      <w:r>
        <w:t xml:space="preserve">.</w:t>
      </w:r>
    </w:p>
    <w:p>
      <w:pPr>
        <w:numPr>
          <w:ilvl w:val="0"/>
          <w:numId w:val="1005"/>
        </w:numPr>
        <w:pStyle w:val="Compact"/>
      </w:pPr>
      <w:r>
        <w:t xml:space="preserve">City of Amsterdam (2023).</w:t>
      </w:r>
      <w:r>
        <w:t xml:space="preserve"> </w:t>
      </w:r>
      <w:r>
        <w:rPr>
          <w:iCs/>
          <w:i/>
        </w:rPr>
        <w:t xml:space="preserve">Amsterdam Climate Adaptation Strategy 2030.</w:t>
      </w:r>
    </w:p>
    <w:p>
      <w:pPr>
        <w:numPr>
          <w:ilvl w:val="0"/>
          <w:numId w:val="1005"/>
        </w:numPr>
        <w:pStyle w:val="Compact"/>
      </w:pPr>
      <w:r>
        <w:t xml:space="preserve">Royal Institution of Civil Engineers (ICE). (2021).</w:t>
      </w:r>
      <w:r>
        <w:t xml:space="preserve"> </w:t>
      </w:r>
      <w:r>
        <w:rPr>
          <w:iCs/>
          <w:i/>
        </w:rPr>
        <w:t xml:space="preserve">Innovation in Flood Resilience: Global Case Studies.</w:t>
      </w:r>
    </w:p>
    <w:p>
      <w:pPr>
        <w:pStyle w:val="FirstParagraph"/>
      </w:pPr>
      <w:r>
        <w:rPr>
          <w:bCs/>
          <w:b/>
        </w:rPr>
        <w:t xml:space="preserve">Keywords:</w:t>
      </w:r>
      <w:r>
        <w:t xml:space="preserve"> </w:t>
      </w:r>
      <w:r>
        <w:t xml:space="preserve">Master Thesis, Civil Engineer, Netherlands Amsterdam, Sustainable Infrastructure, Climate Adaptation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Netherlands Amsterdam</dc:title>
  <dc:creator/>
  <dc:language>en</dc:language>
  <cp:keywords/>
  <dcterms:created xsi:type="dcterms:W3CDTF">2026-07-17T06:02:40Z</dcterms:created>
  <dcterms:modified xsi:type="dcterms:W3CDTF">2026-07-17T06:02:40Z</dcterms:modified>
</cp:coreProperties>
</file>

<file path=docProps/custom.xml><?xml version="1.0" encoding="utf-8"?>
<Properties xmlns="http://schemas.openxmlformats.org/officeDocument/2006/custom-properties" xmlns:vt="http://schemas.openxmlformats.org/officeDocument/2006/docPropsVTypes"/>
</file>