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c0757173a76a772e3c7c3907938d86761e4e82c"/>
    <w:p>
      <w:pPr>
        <w:pStyle w:val="Heading1"/>
      </w:pPr>
      <w:r>
        <w:t xml:space="preserve">Master Thesis:</w:t>
      </w:r>
      <w:r>
        <w:t xml:space="preserve"> </w:t>
      </w:r>
      <w:r>
        <w:t xml:space="preserve">Civil Engineering Challenges and Opportunities in</w:t>
      </w:r>
      <w:r>
        <w:t xml:space="preserve"> </w:t>
      </w:r>
      <w:r>
        <w:t xml:space="preserve">Pakistan Islamabad</w:t>
      </w:r>
    </w:p>
    <w:bookmarkStart w:id="20" w:name="abstract"/>
    <w:p>
      <w:pPr>
        <w:pStyle w:val="Heading2"/>
      </w:pPr>
      <w:r>
        <w:t xml:space="preserve">Abstract</w:t>
      </w:r>
    </w:p>
    <w:p>
      <w:pPr>
        <w:pStyle w:val="FirstParagraph"/>
      </w:pPr>
      <w:r>
        <w:t xml:space="preserve">This</w:t>
      </w:r>
      <w:r>
        <w:t xml:space="preserve"> </w:t>
      </w:r>
      <w:r>
        <w:t xml:space="preserve">Master Thesis</w:t>
      </w:r>
      <w:r>
        <w:t xml:space="preserve"> </w:t>
      </w:r>
      <w:r>
        <w:t xml:space="preserve">explores the critical role of</w:t>
      </w:r>
      <w:r>
        <w:t xml:space="preserve"> </w:t>
      </w:r>
      <w:r>
        <w:rPr>
          <w:bCs/>
          <w:b/>
        </w:rPr>
        <w:t xml:space="preserve">Civil Engineers</w:t>
      </w:r>
      <w:r>
        <w:t xml:space="preserve"> </w:t>
      </w:r>
      <w:r>
        <w:t xml:space="preserve">in addressing infrastructure, urban development, and environmental challenges in</w:t>
      </w:r>
      <w:r>
        <w:t xml:space="preserve"> </w:t>
      </w:r>
      <w:r>
        <w:rPr>
          <w:iCs/>
          <w:i/>
        </w:rPr>
        <w:t xml:space="preserve">Pakistan Islamabad</w:t>
      </w:r>
      <w:r>
        <w:t xml:space="preserve">. Focusing on the capital city's unique socio-economic and geographical context, this study analyzes existing projects, identifies gaps in current practices, and proposes sustainable solutions to support future growth. The research highlights how</w:t>
      </w:r>
      <w:r>
        <w:t xml:space="preserve"> </w:t>
      </w:r>
      <w:r>
        <w:t xml:space="preserve">Civil Engineers</w:t>
      </w:r>
      <w:r>
        <w:t xml:space="preserve"> </w:t>
      </w:r>
      <w:r>
        <w:t xml:space="preserve">must integrate modern technologies, climate resilience strategies, and policy frameworks to meet the demands of Islamabad's rapidly expanding population and infrastructure needs.</w:t>
      </w:r>
    </w:p>
    <w:bookmarkEnd w:id="20"/>
    <w:bookmarkStart w:id="21" w:name="introduction"/>
    <w:p>
      <w:pPr>
        <w:pStyle w:val="Heading2"/>
      </w:pPr>
      <w:r>
        <w:t xml:space="preserve">Introduction</w:t>
      </w:r>
    </w:p>
    <w:p>
      <w:pPr>
        <w:pStyle w:val="FirstParagraph"/>
      </w:pPr>
      <w:r>
        <w:t xml:space="preserve">Islamabad, the capital city of Pakistan, is a hub for political, economic, and cultural activities. As a planned city with strategic urban zoning, it presents both opportunities and challenges for</w:t>
      </w:r>
      <w:r>
        <w:t xml:space="preserve"> </w:t>
      </w:r>
      <w:r>
        <w:rPr>
          <w:bCs/>
          <w:b/>
        </w:rPr>
        <w:t xml:space="preserve">Civil Engineers</w:t>
      </w:r>
      <w:r>
        <w:t xml:space="preserve">. The</w:t>
      </w:r>
      <w:r>
        <w:t xml:space="preserve"> </w:t>
      </w:r>
      <w:r>
        <w:t xml:space="preserve">Master Thesis</w:t>
      </w:r>
      <w:r>
        <w:t xml:space="preserve"> </w:t>
      </w:r>
      <w:r>
        <w:t xml:space="preserve">aims to investigate how civil engineering practices in Islamabad can be optimized to address issues such as traffic congestion, water resource management, housing shortages, and environmental degradation. This research is particularly relevant given the increasing demand for infrastructure development in a country where urbanization rates are rising rapidly.</w:t>
      </w:r>
    </w:p>
    <w:bookmarkEnd w:id="21"/>
    <w:bookmarkStart w:id="22" w:name="X61e626a0aab6c6238aa6279aec914d6c2e8699a"/>
    <w:p>
      <w:pPr>
        <w:pStyle w:val="Heading2"/>
      </w:pPr>
      <w:r>
        <w:t xml:space="preserve">Civil Engineering in Pakistan: Context and Challenges</w:t>
      </w:r>
    </w:p>
    <w:p>
      <w:pPr>
        <w:pStyle w:val="FirstParagraph"/>
      </w:pPr>
      <w:r>
        <w:rPr>
          <w:bCs/>
          <w:b/>
        </w:rPr>
        <w:t xml:space="preserve">Civil Engineers</w:t>
      </w:r>
      <w:r>
        <w:t xml:space="preserve"> </w:t>
      </w:r>
      <w:r>
        <w:t xml:space="preserve">in Pakistan face unique challenges, including limited funding, bureaucratic delays, and climate change impacts. Islamabad, as the national capital, is a microcosm of these issues. For instance:</w:t>
      </w:r>
    </w:p>
    <w:p>
      <w:pPr>
        <w:numPr>
          <w:ilvl w:val="0"/>
          <w:numId w:val="1001"/>
        </w:numPr>
        <w:pStyle w:val="Compact"/>
      </w:pPr>
      <w:r>
        <w:rPr>
          <w:bCs/>
          <w:b/>
        </w:rPr>
        <w:t xml:space="preserve">Infrastructure Development:</w:t>
      </w:r>
      <w:r>
        <w:t xml:space="preserve"> </w:t>
      </w:r>
      <w:r>
        <w:t xml:space="preserve">The need for modern roads, efficient public transportation (e.g., the Metro Bus System), and resilient flood management systems is critical.</w:t>
      </w:r>
    </w:p>
    <w:p>
      <w:pPr>
        <w:numPr>
          <w:ilvl w:val="0"/>
          <w:numId w:val="1001"/>
        </w:numPr>
        <w:pStyle w:val="Compact"/>
      </w:pPr>
      <w:r>
        <w:rPr>
          <w:bCs/>
          <w:b/>
        </w:rPr>
        <w:t xml:space="preserve">Environmental Sustainability:</w:t>
      </w:r>
      <w:r>
        <w:t xml:space="preserve"> </w:t>
      </w:r>
      <w:r>
        <w:t xml:space="preserve">Islamabad's proximity to the Margalla Hills and its role as a green capital require innovative approaches to urban planning and waste management.</w:t>
      </w:r>
    </w:p>
    <w:p>
      <w:pPr>
        <w:numPr>
          <w:ilvl w:val="0"/>
          <w:numId w:val="1001"/>
        </w:numPr>
        <w:pStyle w:val="Compact"/>
      </w:pPr>
      <w:r>
        <w:rPr>
          <w:bCs/>
          <w:b/>
        </w:rPr>
        <w:t xml:space="preserve">Policy Frameworks:</w:t>
      </w:r>
      <w:r>
        <w:t xml:space="preserve"> </w:t>
      </w:r>
      <w:r>
        <w:t xml:space="preserve">Aligned with the Pakistan Vision 2030, civil engineering projects in Islamabad must adhere to national and international standards for safety, sustainability, and cost-effectiveness.</w:t>
      </w:r>
    </w:p>
    <w:bookmarkEnd w:id="22"/>
    <w:bookmarkStart w:id="23" w:name="X974fc9dae0f3da110f81019d2c6beca6b3eecb2"/>
    <w:p>
      <w:pPr>
        <w:pStyle w:val="Heading2"/>
      </w:pPr>
      <w:r>
        <w:t xml:space="preserve">Case Study: Urban Development in Islamabad</w:t>
      </w:r>
    </w:p>
    <w:p>
      <w:pPr>
        <w:pStyle w:val="FirstParagraph"/>
      </w:pPr>
      <w:r>
        <w:t xml:space="preserve">This</w:t>
      </w:r>
      <w:r>
        <w:t xml:space="preserve"> </w:t>
      </w:r>
      <w:r>
        <w:t xml:space="preserve">Master Thesis</w:t>
      </w:r>
      <w:r>
        <w:t xml:space="preserve"> </w:t>
      </w:r>
      <w:r>
        <w:t xml:space="preserve">includes a case study of Islamabad's urban development projects over the past decade. Key examples include:</w:t>
      </w:r>
    </w:p>
    <w:p>
      <w:pPr>
        <w:numPr>
          <w:ilvl w:val="0"/>
          <w:numId w:val="1002"/>
        </w:numPr>
        <w:pStyle w:val="Compact"/>
      </w:pPr>
      <w:r>
        <w:rPr>
          <w:bCs/>
          <w:b/>
        </w:rPr>
        <w:t xml:space="preserve">The Islamabad Metro Bus Project:</w:t>
      </w:r>
      <w:r>
        <w:t xml:space="preserve"> </w:t>
      </w:r>
      <w:r>
        <w:t xml:space="preserve">A $450 million initiative to reduce traffic congestion and improve public transit.</w:t>
      </w:r>
    </w:p>
    <w:p>
      <w:pPr>
        <w:numPr>
          <w:ilvl w:val="0"/>
          <w:numId w:val="1002"/>
        </w:numPr>
        <w:pStyle w:val="Compact"/>
      </w:pPr>
      <w:r>
        <w:rPr>
          <w:bCs/>
          <w:b/>
        </w:rPr>
        <w:t xml:space="preserve">Water Supply and Sanitation Projects:</w:t>
      </w:r>
      <w:r>
        <w:t xml:space="preserve"> </w:t>
      </w:r>
      <w:r>
        <w:t xml:space="preserve">Efforts to address water scarcity in the Margalla Hills area through rainwater harvesting and efficient distribution networks.</w:t>
      </w:r>
    </w:p>
    <w:p>
      <w:pPr>
        <w:numPr>
          <w:ilvl w:val="0"/>
          <w:numId w:val="1002"/>
        </w:numPr>
        <w:pStyle w:val="Compact"/>
      </w:pPr>
      <w:r>
        <w:rPr>
          <w:bCs/>
          <w:b/>
        </w:rPr>
        <w:t xml:space="preserve">Sustainable Building Practices:</w:t>
      </w:r>
      <w:r>
        <w:t xml:space="preserve"> </w:t>
      </w:r>
      <w:r>
        <w:t xml:space="preserve">Adoption of green building codes for new residential and commercial developments, such as the Islamabad Development Authority (IDA) guidelines.</w:t>
      </w:r>
    </w:p>
    <w:bookmarkEnd w:id="23"/>
    <w:bookmarkStart w:id="24" w:name="methodology"/>
    <w:p>
      <w:pPr>
        <w:pStyle w:val="Heading2"/>
      </w:pPr>
      <w:r>
        <w:t xml:space="preserve">Methodology</w:t>
      </w:r>
    </w:p>
    <w:p>
      <w:pPr>
        <w:pStyle w:val="FirstParagraph"/>
      </w:pPr>
      <w:r>
        <w:t xml:space="preserve">The research methodology involved a mixed approach combining qualitative and quantitative analyses. Data was collected through:</w:t>
      </w:r>
    </w:p>
    <w:p>
      <w:pPr>
        <w:numPr>
          <w:ilvl w:val="0"/>
          <w:numId w:val="1003"/>
        </w:numPr>
        <w:pStyle w:val="Compact"/>
      </w:pPr>
      <w:r>
        <w:t xml:space="preserve">Interviews with</w:t>
      </w:r>
      <w:r>
        <w:t xml:space="preserve"> </w:t>
      </w:r>
      <w:r>
        <w:rPr>
          <w:bCs/>
          <w:b/>
        </w:rPr>
        <w:t xml:space="preserve">Civil Engineers</w:t>
      </w:r>
      <w:r>
        <w:t xml:space="preserve"> </w:t>
      </w:r>
      <w:r>
        <w:t xml:space="preserve">working in Islamabad's public and private sectors.</w:t>
      </w:r>
    </w:p>
    <w:p>
      <w:pPr>
        <w:numPr>
          <w:ilvl w:val="0"/>
          <w:numId w:val="1003"/>
        </w:numPr>
        <w:pStyle w:val="Compact"/>
      </w:pPr>
      <w:r>
        <w:t xml:space="preserve">Spatial analysis of infrastructure projects using GIS mapping tools.</w:t>
      </w:r>
    </w:p>
    <w:p>
      <w:pPr>
        <w:numPr>
          <w:ilvl w:val="0"/>
          <w:numId w:val="1003"/>
        </w:numPr>
        <w:pStyle w:val="Compact"/>
      </w:pPr>
      <w:r>
        <w:t xml:space="preserve">A review of government policies, including the National Building Code and Climate Change Policy 2012.</w:t>
      </w:r>
    </w:p>
    <w:bookmarkEnd w:id="24"/>
    <w:bookmarkStart w:id="25" w:name="findings-and-discussion"/>
    <w:p>
      <w:pPr>
        <w:pStyle w:val="Heading2"/>
      </w:pPr>
      <w:r>
        <w:t xml:space="preserve">Findings and Discussion</w:t>
      </w:r>
    </w:p>
    <w:p>
      <w:pPr>
        <w:pStyle w:val="FirstParagraph"/>
      </w:pPr>
      <w:r>
        <w:t xml:space="preserve">The findings reveal that while Islamabad has made progress in infrastructure development, significant challenges persist:</w:t>
      </w:r>
    </w:p>
    <w:p>
      <w:pPr>
        <w:numPr>
          <w:ilvl w:val="0"/>
          <w:numId w:val="1004"/>
        </w:numPr>
        <w:pStyle w:val="Compact"/>
      </w:pPr>
      <w:r>
        <w:rPr>
          <w:bCs/>
          <w:b/>
        </w:rPr>
        <w:t xml:space="preserve">Funding Constraints:</w:t>
      </w:r>
      <w:r>
        <w:t xml:space="preserve"> </w:t>
      </w:r>
      <w:r>
        <w:t xml:space="preserve">Many projects face delays due to insufficient budget allocation.</w:t>
      </w:r>
    </w:p>
    <w:p>
      <w:pPr>
        <w:numPr>
          <w:ilvl w:val="0"/>
          <w:numId w:val="1004"/>
        </w:numPr>
        <w:pStyle w:val="Compact"/>
      </w:pPr>
      <w:r>
        <w:rPr>
          <w:bCs/>
          <w:b/>
        </w:rPr>
        <w:t xml:space="preserve">Technological Gaps:</w:t>
      </w:r>
      <w:r>
        <w:t xml:space="preserve"> </w:t>
      </w:r>
      <w:r>
        <w:t xml:space="preserve">Limited adoption of Building Information Modeling (BIM) and other advanced tools in local engineering firms.</w:t>
      </w:r>
    </w:p>
    <w:p>
      <w:pPr>
        <w:numPr>
          <w:ilvl w:val="0"/>
          <w:numId w:val="1004"/>
        </w:numPr>
        <w:pStyle w:val="Compact"/>
      </w:pPr>
      <w:r>
        <w:rPr>
          <w:bCs/>
          <w:b/>
        </w:rPr>
        <w:t xml:space="preserve">Social Factors:</w:t>
      </w:r>
      <w:r>
        <w:t xml:space="preserve"> </w:t>
      </w:r>
      <w:r>
        <w:t xml:space="preserve">Community engagement remains a challenge, affecting the implementation of projects like urban renewal initiatives in Sector F-6.</w:t>
      </w:r>
    </w:p>
    <w:bookmarkEnd w:id="25"/>
    <w:bookmarkStart w:id="26" w:name="recommendations"/>
    <w:p>
      <w:pPr>
        <w:pStyle w:val="Heading2"/>
      </w:pPr>
      <w:r>
        <w:t xml:space="preserve">Recommendations</w:t>
      </w:r>
    </w:p>
    <w:p>
      <w:pPr>
        <w:pStyle w:val="FirstParagraph"/>
      </w:pPr>
      <w:r>
        <w:t xml:space="preserve">To address these challenges, the</w:t>
      </w:r>
      <w:r>
        <w:t xml:space="preserve"> </w:t>
      </w:r>
      <w:r>
        <w:t xml:space="preserve">Master Thesis</w:t>
      </w:r>
      <w:r>
        <w:t xml:space="preserve"> </w:t>
      </w:r>
      <w:r>
        <w:t xml:space="preserve">recommends:</w:t>
      </w:r>
    </w:p>
    <w:p>
      <w:pPr>
        <w:numPr>
          <w:ilvl w:val="0"/>
          <w:numId w:val="1005"/>
        </w:numPr>
        <w:pStyle w:val="Compact"/>
      </w:pPr>
      <w:r>
        <w:t xml:space="preserve">Enhancing public-private partnerships to improve funding and project execution in Islamabad.</w:t>
      </w:r>
    </w:p>
    <w:p>
      <w:pPr>
        <w:numPr>
          <w:ilvl w:val="0"/>
          <w:numId w:val="1005"/>
        </w:numPr>
        <w:pStyle w:val="Compact"/>
      </w:pPr>
      <w:r>
        <w:t xml:space="preserve">Investing in training programs for</w:t>
      </w:r>
      <w:r>
        <w:t xml:space="preserve"> </w:t>
      </w:r>
      <w:r>
        <w:rPr>
          <w:bCs/>
          <w:b/>
        </w:rPr>
        <w:t xml:space="preserve">Civil Engineers</w:t>
      </w:r>
      <w:r>
        <w:t xml:space="preserve"> </w:t>
      </w:r>
      <w:r>
        <w:t xml:space="preserve">to adopt digital tools like BIM and AI-driven planning software.</w:t>
      </w:r>
    </w:p>
    <w:p>
      <w:pPr>
        <w:numPr>
          <w:ilvl w:val="0"/>
          <w:numId w:val="1005"/>
        </w:numPr>
        <w:pStyle w:val="Compact"/>
      </w:pPr>
      <w:r>
        <w:t xml:space="preserve">Strengthening collaboration between the Islamabad Development Authority (IDA), local governments, and environmental agencies to ensure sustainable urban growth.</w:t>
      </w:r>
    </w:p>
    <w:bookmarkEnd w:id="26"/>
    <w:bookmarkStart w:id="27" w:name="conclusion"/>
    <w:p>
      <w:pPr>
        <w:pStyle w:val="Heading2"/>
      </w:pPr>
      <w:r>
        <w:t xml:space="preserve">Conclusion</w:t>
      </w:r>
    </w:p>
    <w:p>
      <w:pPr>
        <w:pStyle w:val="FirstParagraph"/>
      </w:pPr>
      <w:r>
        <w:t xml:space="preserve">This</w:t>
      </w:r>
      <w:r>
        <w:t xml:space="preserve"> </w:t>
      </w:r>
      <w:r>
        <w:t xml:space="preserve">Master Thesis</w:t>
      </w:r>
      <w:r>
        <w:t xml:space="preserve"> </w:t>
      </w:r>
      <w:r>
        <w:t xml:space="preserve">underscores the pivotal role of</w:t>
      </w:r>
      <w:r>
        <w:t xml:space="preserve"> </w:t>
      </w:r>
      <w:r>
        <w:rPr>
          <w:bCs/>
          <w:b/>
        </w:rPr>
        <w:t xml:space="preserve">Civil Engineers</w:t>
      </w:r>
      <w:r>
        <w:t xml:space="preserve"> </w:t>
      </w:r>
      <w:r>
        <w:t xml:space="preserve">in shaping the future of Islamabad. As Pakistan's capital, Islamabad demands innovative solutions to its infrastructure and environmental challenges. By integrating modern engineering practices with policy alignment, civil engineers can contribute to a more sustainable and resilient urban landscape in</w:t>
      </w:r>
      <w:r>
        <w:t xml:space="preserve"> </w:t>
      </w:r>
      <w:r>
        <w:rPr>
          <w:iCs/>
          <w:i/>
        </w:rPr>
        <w:t xml:space="preserve">Pakistan Islamabad</w:t>
      </w:r>
      <w:r>
        <w:t xml:space="preserve">. This study serves as a foundation for further research and action by professionals in the field.</w:t>
      </w:r>
    </w:p>
    <w:bookmarkEnd w:id="27"/>
    <w:bookmarkStart w:id="28" w:name="references"/>
    <w:p>
      <w:pPr>
        <w:pStyle w:val="Heading2"/>
      </w:pPr>
      <w:r>
        <w:t xml:space="preserve">References</w:t>
      </w:r>
    </w:p>
    <w:p>
      <w:pPr>
        <w:numPr>
          <w:ilvl w:val="0"/>
          <w:numId w:val="1006"/>
        </w:numPr>
        <w:pStyle w:val="Compact"/>
      </w:pPr>
      <w:r>
        <w:t xml:space="preserve">Government of Pakistan. (2019). National Building Code of Pakistan.</w:t>
      </w:r>
    </w:p>
    <w:p>
      <w:pPr>
        <w:numPr>
          <w:ilvl w:val="0"/>
          <w:numId w:val="1006"/>
        </w:numPr>
        <w:pStyle w:val="Compact"/>
      </w:pPr>
      <w:r>
        <w:t xml:space="preserve">Islamabad Development Authority. (2021). Sustainable Urban Development Report.</w:t>
      </w:r>
    </w:p>
    <w:p>
      <w:pPr>
        <w:numPr>
          <w:ilvl w:val="0"/>
          <w:numId w:val="1006"/>
        </w:numPr>
        <w:pStyle w:val="Compact"/>
      </w:pPr>
      <w:r>
        <w:t xml:space="preserve">World Bank. (2020). Urban Infrastructure and Climate Change in South Asia.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in Pakistan Islamabad</dc:title>
  <dc:creator/>
  <cp:keywords/>
  <dcterms:created xsi:type="dcterms:W3CDTF">2026-07-23T01:01:04Z</dcterms:created>
  <dcterms:modified xsi:type="dcterms:W3CDTF">2026-07-23T01:01:04Z</dcterms:modified>
</cp:coreProperties>
</file>

<file path=docProps/custom.xml><?xml version="1.0" encoding="utf-8"?>
<Properties xmlns="http://schemas.openxmlformats.org/officeDocument/2006/custom-properties" xmlns:vt="http://schemas.openxmlformats.org/officeDocument/2006/docPropsVTypes"/>
</file>