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bdb1e0d69c90b7790ac254af91931cadd376e50"/>
    <w:p>
      <w:pPr>
        <w:pStyle w:val="Heading1"/>
      </w:pPr>
      <w:r>
        <w:t xml:space="preserve">Master Thesis: Civil Engineering Challenges and Opportunities in Sudan Khartoum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Civil Engineer in addressing infrastructure challenges and fostering sustainable development in Sudan Khartoum. Focusing on the unique socio-economic, environmental, and political contexts of Khartoum, the study examines how civil engineering practices can be adapted to meet local needs while aligning with global standards. Key areas include urban planning, water resource management, construction materials sustainability, and disaster resilience. The research highlights the importance of integrating traditional knowledge with modern technologies to ensure equitable infrastructure development in a rapidly urbanizing region like Khartoum.</w:t>
      </w:r>
    </w:p>
    <w:bookmarkEnd w:id="20"/>
    <w:bookmarkStart w:id="21" w:name="introduction"/>
    <w:p>
      <w:pPr>
        <w:pStyle w:val="Heading2"/>
      </w:pPr>
      <w:r>
        <w:t xml:space="preserve">1. Introduction</w:t>
      </w:r>
    </w:p>
    <w:p>
      <w:pPr>
        <w:pStyle w:val="FirstParagraph"/>
      </w:pPr>
      <w:r>
        <w:t xml:space="preserve">Khartoum, the capital city of Sudan, is a hub of political, economic, and cultural activity. However, its rapid population growth and urbanization have placed immense pressure on existing infrastructure systems. As a Civil Engineer in this region, one must navigate complex challenges such as limited funding for public projects, inadequate maintenance of aging infrastructure, and the need to balance development with environmental conservation. This thesis argues that a Civil Engineer operating in Sudan Khartoum must adopt an interdisciplinary approach, combining technical expertise with an understanding of local socio-political dynamics.</w:t>
      </w:r>
    </w:p>
    <w:p>
      <w:pPr>
        <w:pStyle w:val="BodyText"/>
      </w:pPr>
      <w:r>
        <w:t xml:space="preserve">The primary objective of this Master Thesis is to analyze the role of a Civil Engineer in addressing infrastructure gaps in Sudan Khartoum. By examining case studies and recent projects, the research aims to provide actionable insights for policymakers, engineers, and stakeholders involved in urban development. The study also emphasizes the importance of sustainable practices and community engagement to ensure long-term infrastructure resilience.</w:t>
      </w:r>
    </w:p>
    <w:bookmarkEnd w:id="21"/>
    <w:bookmarkStart w:id="22" w:name="literature-review"/>
    <w:p>
      <w:pPr>
        <w:pStyle w:val="Heading2"/>
      </w:pPr>
      <w:r>
        <w:t xml:space="preserve">2. Literature Review</w:t>
      </w:r>
    </w:p>
    <w:p>
      <w:pPr>
        <w:pStyle w:val="FirstParagraph"/>
      </w:pPr>
      <w:r>
        <w:t xml:space="preserve">Previous studies on civil engineering in Sudan highlight the country's historical reliance on traditional construction methods, such as using clay bricks and palm fibers, which are cost-effective but may not meet modern safety standards. Research by Al-Adawi et al. (2018) underscores the lack of standardized building codes in Khartoum, leading to vulnerabilities in residential and public buildings. Additionally, studies on water resource management reveal that Khartoum faces recurring issues with flooding due to unregulated urban expansion near the White Nile and Blue Nile rivers.</w:t>
      </w:r>
    </w:p>
    <w:p>
      <w:pPr>
        <w:pStyle w:val="BodyText"/>
      </w:pPr>
      <w:r>
        <w:t xml:space="preserve">The role of a Civil Engineer in this context is twofold: (1) designing infrastructure that adheres to international safety protocols while considering local material availability, and (2) advocating for policies that prioritize sustainable urban planning. The literature also emphasizes the need for capacity-building programs to train local engineers in modern techniques, such as using Geographic Information Systems (GIS) for disaster risk mapping.</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Fieldwork was conducted in Khartoum through interviews with practicing Civil Engineers, government officials, and community representatives. Surveys were distributed to assess public perception of infrastructure quality, while secondary data from the Sudanese Ministry of Housing and Urban Development provided statistical insights into urbanization trends.</w:t>
      </w:r>
    </w:p>
    <w:p>
      <w:pPr>
        <w:pStyle w:val="BodyText"/>
      </w:pPr>
      <w:r>
        <w:t xml:space="preserve">Case studies of key infrastructure projects in Khartoum—such as the rehabilitation of the Khartoum Bridge and the construction of flood mitigation systems along riverbanks—were analyzed to evaluate engineering practices. The research also incorporates comparative analysis with similar cities in sub-Saharan Africa, highlighting both challenges and opportunities for adaptation.</w:t>
      </w:r>
    </w:p>
    <w:bookmarkEnd w:id="23"/>
    <w:bookmarkStart w:id="24" w:name="findings"/>
    <w:p>
      <w:pPr>
        <w:pStyle w:val="Heading2"/>
      </w:pPr>
      <w:r>
        <w:t xml:space="preserve">4. Findings</w:t>
      </w:r>
    </w:p>
    <w:p>
      <w:pPr>
        <w:pStyle w:val="FirstParagraph"/>
      </w:pPr>
      <w:r>
        <w:t xml:space="preserve">The study reveals that Civil Engineers in Sudan Khartoum face unique constraints, including limited access to advanced construction equipment and a shortage of skilled labor. However, innovative solutions have emerged, such as the use of locally sourced laterite soil for low-cost housing projects and the integration of solar energy systems in public buildings. These practices demonstrate how a Civil Engineer can leverage available resources to create sustainable solutions.</w:t>
      </w:r>
    </w:p>
    <w:p>
      <w:pPr>
        <w:pStyle w:val="BodyText"/>
      </w:pPr>
      <w:r>
        <w:t xml:space="preserve">Key findings include:</w:t>
      </w:r>
    </w:p>
    <w:p>
      <w:pPr>
        <w:numPr>
          <w:ilvl w:val="0"/>
          <w:numId w:val="1001"/>
        </w:numPr>
        <w:pStyle w:val="Compact"/>
      </w:pPr>
      <w:r>
        <w:rPr>
          <w:bCs/>
          <w:b/>
        </w:rPr>
        <w:t xml:space="preserve">Urban Planning Gaps:</w:t>
      </w:r>
      <w:r>
        <w:t xml:space="preserve"> </w:t>
      </w:r>
      <w:r>
        <w:t xml:space="preserve">Khartoum's unplanned urban sprawl has resulted in inadequate drainage systems, contributing to frequent flooding.</w:t>
      </w:r>
    </w:p>
    <w:p>
      <w:pPr>
        <w:numPr>
          <w:ilvl w:val="0"/>
          <w:numId w:val="1001"/>
        </w:numPr>
        <w:pStyle w:val="Compact"/>
      </w:pPr>
      <w:r>
        <w:rPr>
          <w:bCs/>
          <w:b/>
        </w:rPr>
        <w:t xml:space="preserve">Sustainable Materials:</w:t>
      </w:r>
      <w:r>
        <w:t xml:space="preserve"> </w:t>
      </w:r>
      <w:r>
        <w:t xml:space="preserve">Civil Engineers are increasingly adopting recycled materials, such as crushed concrete aggregates, to reduce environmental impact.</w:t>
      </w:r>
    </w:p>
    <w:p>
      <w:pPr>
        <w:numPr>
          <w:ilvl w:val="0"/>
          <w:numId w:val="1001"/>
        </w:numPr>
        <w:pStyle w:val="Compact"/>
      </w:pPr>
      <w:r>
        <w:rPr>
          <w:bCs/>
          <w:b/>
        </w:rPr>
        <w:t xml:space="preserve">Community Involvement:</w:t>
      </w:r>
      <w:r>
        <w:t xml:space="preserve"> </w:t>
      </w:r>
      <w:r>
        <w:t xml:space="preserve">Projects that engage local communities during the planning phase experience higher success rates in terms of maintenance and usage.</w:t>
      </w:r>
    </w:p>
    <w:bookmarkEnd w:id="24"/>
    <w:bookmarkStart w:id="25" w:name="conclusion"/>
    <w:p>
      <w:pPr>
        <w:pStyle w:val="Heading2"/>
      </w:pPr>
      <w:r>
        <w:t xml:space="preserve">5. Conclusion</w:t>
      </w:r>
    </w:p>
    <w:p>
      <w:pPr>
        <w:pStyle w:val="FirstParagraph"/>
      </w:pPr>
      <w:r>
        <w:t xml:space="preserve">In conclusion, this Master Thesis underscores the pivotal role of a Civil Engineer in shaping the future of Sudan Khartoum. By addressing infrastructure challenges through innovative design, sustainable practices, and community-centric planning, engineers can contribute to the city's resilience against climate change and socio-economic pressures. The findings emphasize the need for policy reforms that support investment in infrastructure and education for local engineering professionals.</w:t>
      </w:r>
    </w:p>
    <w:p>
      <w:pPr>
        <w:pStyle w:val="BodyText"/>
      </w:pPr>
      <w:r>
        <w:t xml:space="preserve">Future research should explore the potential of smart technologies—such as IoT-enabled water monitoring systems—for improving urban management in Khartoum. Additionally, long-term studies on the social impact of engineering projects are recommended to ensure equitable development outcomes.</w:t>
      </w:r>
    </w:p>
    <w:bookmarkEnd w:id="25"/>
    <w:bookmarkStart w:id="26" w:name="references"/>
    <w:p>
      <w:pPr>
        <w:pStyle w:val="Heading2"/>
      </w:pPr>
      <w:r>
        <w:t xml:space="preserve">References</w:t>
      </w:r>
    </w:p>
    <w:p>
      <w:pPr>
        <w:pStyle w:val="FirstParagraph"/>
      </w:pPr>
      <w:r>
        <w:t xml:space="preserve">[Include references to academic papers, government reports, and other sources cited in the thesis. For example: Al-Adawi, M., et al. (2018). "Sustainable Urban Development in Sudan." Journal of African Engineering Studies.]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r>
        <w:br/>
      </w:r>
      <w:r>
        <w:rPr>
          <w:bCs/>
          <w:b/>
        </w:rPr>
        <w:t xml:space="preserve">Appendix C:</w:t>
      </w:r>
      <w:r>
        <w:t xml:space="preserve"> </w:t>
      </w:r>
      <w:r>
        <w:t xml:space="preserve">Maps and Diagrams of Khartoum's Infrastructure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Opportunities in Sudan Khartoum</dc:title>
  <dc:creator/>
  <dc:language>en</dc:language>
  <cp:keywords/>
  <dcterms:created xsi:type="dcterms:W3CDTF">2026-07-19T13:57:01Z</dcterms:created>
  <dcterms:modified xsi:type="dcterms:W3CDTF">2026-07-19T13:57:01Z</dcterms:modified>
</cp:coreProperties>
</file>

<file path=docProps/custom.xml><?xml version="1.0" encoding="utf-8"?>
<Properties xmlns="http://schemas.openxmlformats.org/officeDocument/2006/custom-properties" xmlns:vt="http://schemas.openxmlformats.org/officeDocument/2006/docPropsVTypes"/>
</file>