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346eca5847a78a6b87dc60795f6364e0e8eea2a"/>
    <w:p>
      <w:pPr>
        <w:pStyle w:val="Heading1"/>
      </w:pPr>
      <w:r>
        <w:t xml:space="preserve">Master Thesis: The Role of Civil Engineers in Sustainable Infrastructure Development in the United Arab Emirates, Abu Dhabi</w:t>
      </w:r>
    </w:p>
    <w:p>
      <w:pPr>
        <w:pStyle w:val="FirstParagraph"/>
      </w:pPr>
      <w:r>
        <w:rPr>
          <w:bCs/>
          <w:b/>
        </w:rPr>
        <w:t xml:space="preserve">Civil Engineer:</w:t>
      </w:r>
      <w:r>
        <w:t xml:space="preserve"> </w:t>
      </w:r>
      <w:r>
        <w:t xml:space="preserve">A Critical Discipline for Urban Growth and Environmental Stewardship in a Rapidly Developing Region.</w:t>
      </w:r>
    </w:p>
    <w:bookmarkStart w:id="20" w:name="abstract"/>
    <w:p>
      <w:pPr>
        <w:pStyle w:val="Heading2"/>
      </w:pPr>
      <w:r>
        <w:t xml:space="preserve">Abstract</w:t>
      </w:r>
    </w:p>
    <w:p>
      <w:pPr>
        <w:pStyle w:val="FirstParagraph"/>
      </w:pPr>
      <w:r>
        <w:t xml:space="preserve">This Master Thesis explores the pivotal role of</w:t>
      </w:r>
      <w:r>
        <w:t xml:space="preserve"> </w:t>
      </w:r>
      <w:r>
        <w:rPr>
          <w:bCs/>
          <w:b/>
        </w:rPr>
        <w:t xml:space="preserve">Civil Engineers</w:t>
      </w:r>
      <w:r>
        <w:t xml:space="preserve"> </w:t>
      </w:r>
      <w:r>
        <w:t xml:space="preserve">in shaping the urban landscape and ensuring sustainable development in the</w:t>
      </w:r>
      <w:r>
        <w:t xml:space="preserve"> </w:t>
      </w:r>
      <w:r>
        <w:rPr>
          <w:bCs/>
          <w:b/>
        </w:rPr>
        <w:t xml:space="preserve">United Arab Emirates, Abu Dhabi</w:t>
      </w:r>
      <w:r>
        <w:t xml:space="preserve">. With rapid urbanization, population growth, and a commitment to green initiatives, Abu Dhabi has emerged as a global hub for innovative civil engineering projects. The study examines how civil engineers contribute to infrastructure resilience, environmental sustainability, and socio-economic progress in this dynamic region. Through case studies and data analysis from recent projects in Abu Dhabi, this thesis highlights the challenges faced by professionals in the field and proposes future strategies to align with the UAE’s Vision 2021 and 2030 goals.</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United Arab Emirates (UAE)</w:t>
      </w:r>
      <w:r>
        <w:t xml:space="preserve">, particularly</w:t>
      </w:r>
      <w:r>
        <w:t xml:space="preserve"> </w:t>
      </w:r>
      <w:r>
        <w:rPr>
          <w:bCs/>
          <w:b/>
        </w:rPr>
        <w:t xml:space="preserve">Abu Dhabi</w:t>
      </w:r>
      <w:r>
        <w:t xml:space="preserve">, is witnessing unprecedented growth in urbanization, driven by economic diversification, population increase, and ambitious development plans. As the capital of the UAE and a leading center for business, culture, and innovation, Abu Dhabi has become a focal point for large-scale infrastructure projects. These initiatives require the expertise of</w:t>
      </w:r>
      <w:r>
        <w:t xml:space="preserve"> </w:t>
      </w:r>
      <w:r>
        <w:rPr>
          <w:bCs/>
          <w:b/>
        </w:rPr>
        <w:t xml:space="preserve">Civil Engineers</w:t>
      </w:r>
      <w:r>
        <w:t xml:space="preserve">, who are tasked with designing, constructing, and maintaining systems that support modern living while minimizing environmental impact.</w:t>
      </w:r>
    </w:p>
    <w:p>
      <w:pPr>
        <w:pStyle w:val="BodyText"/>
      </w:pPr>
      <w:r>
        <w:t xml:space="preserve">This thesis investigates how civil engineers in Abu Dhabi address the unique challenges of this region, including extreme weather conditions, water scarcity, and the need for energy-efficient infrastructure. It also evaluates the integration of cutting-edge technologies such as Building Information Modeling (BIM), smart grids, and sustainable materials in contemporary projects.</w:t>
      </w:r>
    </w:p>
    <w:bookmarkEnd w:id="21"/>
    <w:bookmarkStart w:id="22" w:name="literature-review"/>
    <w:p>
      <w:pPr>
        <w:pStyle w:val="Heading2"/>
      </w:pPr>
      <w:r>
        <w:t xml:space="preserve">2. Literature Review</w:t>
      </w:r>
    </w:p>
    <w:p>
      <w:pPr>
        <w:pStyle w:val="FirstParagraph"/>
      </w:pPr>
      <w:r>
        <w:t xml:space="preserve">The body of literature on civil engineering in the UAE highlights a growing emphasis on sustainability, resilience, and innovation. Studies have shown that Abu Dhabi’s urban planning prioritizes eco-friendly solutions to combat climate change and resource depletion. For instance, the</w:t>
      </w:r>
      <w:r>
        <w:t xml:space="preserve"> </w:t>
      </w:r>
      <w:r>
        <w:rPr>
          <w:bCs/>
          <w:b/>
        </w:rPr>
        <w:t xml:space="preserve">Abu Dhabi Urban Planning Council</w:t>
      </w:r>
      <w:r>
        <w:t xml:space="preserve"> </w:t>
      </w:r>
      <w:r>
        <w:t xml:space="preserve">(UPC) has mandated green building codes for all new developments in the Emirate.</w:t>
      </w:r>
    </w:p>
    <w:p>
      <w:pPr>
        <w:pStyle w:val="BodyText"/>
      </w:pPr>
      <w:r>
        <w:t xml:space="preserve">Civil engineers in this region are increasingly adopting methodologies such as Life Cycle Assessment (LCA) and Environmental Impact Assessment (EIA) to ensure projects align with global sustainability standards. Research also underscores the role of public-private partnerships in funding large-scale infrastructure, a model frequently utilized in Abu Dhabi’s megaprojects like</w:t>
      </w:r>
      <w:r>
        <w:t xml:space="preserve"> </w:t>
      </w:r>
      <w:r>
        <w:rPr>
          <w:bCs/>
          <w:b/>
        </w:rPr>
        <w:t xml:space="preserve">Masdar City</w:t>
      </w:r>
      <w:r>
        <w:t xml:space="preserve"> </w:t>
      </w:r>
      <w:r>
        <w:t xml:space="preserve">and</w:t>
      </w:r>
      <w:r>
        <w:t xml:space="preserve"> </w:t>
      </w:r>
      <w:r>
        <w:rPr>
          <w:bCs/>
          <w:b/>
        </w:rPr>
        <w:t xml:space="preserve">Al Maryah Island</w:t>
      </w:r>
      <w:r>
        <w:t xml:space="preserve">.</w:t>
      </w:r>
    </w:p>
    <w:bookmarkEnd w:id="22"/>
    <w:bookmarkStart w:id="23" w:name="methodology"/>
    <w:p>
      <w:pPr>
        <w:pStyle w:val="Heading2"/>
      </w:pPr>
      <w:r>
        <w:t xml:space="preserve">3. Methodology</w:t>
      </w:r>
    </w:p>
    <w:p>
      <w:pPr>
        <w:pStyle w:val="FirstParagraph"/>
      </w:pPr>
      <w:r>
        <w:t xml:space="preserve">This thesis employs a mixed-method research approach, combining qualitative and quantitative data to analyze the role of civil engineers in Abu Dhabi. Key data sources include:</w:t>
      </w:r>
    </w:p>
    <w:p>
      <w:pPr>
        <w:numPr>
          <w:ilvl w:val="0"/>
          <w:numId w:val="1001"/>
        </w:numPr>
        <w:pStyle w:val="Compact"/>
      </w:pPr>
      <w:r>
        <w:rPr>
          <w:bCs/>
          <w:b/>
        </w:rPr>
        <w:t xml:space="preserve">Case studies:</w:t>
      </w:r>
      <w:r>
        <w:t xml:space="preserve"> </w:t>
      </w:r>
      <w:r>
        <w:t xml:space="preserve">Analysis of infrastructure projects such as the</w:t>
      </w:r>
      <w:r>
        <w:t xml:space="preserve"> </w:t>
      </w:r>
      <w:r>
        <w:rPr>
          <w:bCs/>
          <w:b/>
        </w:rPr>
        <w:t xml:space="preserve">Masdar City</w:t>
      </w:r>
      <w:r>
        <w:t xml:space="preserve"> </w:t>
      </w:r>
      <w:r>
        <w:t xml:space="preserve">development, which integrates renewable energy systems and smart urban design.</w:t>
      </w:r>
    </w:p>
    <w:p>
      <w:pPr>
        <w:numPr>
          <w:ilvl w:val="0"/>
          <w:numId w:val="1001"/>
        </w:numPr>
        <w:pStyle w:val="Compact"/>
      </w:pPr>
      <w:r>
        <w:rPr>
          <w:bCs/>
          <w:b/>
        </w:rPr>
        <w:t xml:space="preserve">Interviews:</w:t>
      </w:r>
      <w:r>
        <w:t xml:space="preserve"> </w:t>
      </w:r>
      <w:r>
        <w:t xml:space="preserve">Conversations with practicing civil engineers in Abu Dhabi to understand on-the-ground challenges and innovations.</w:t>
      </w:r>
    </w:p>
    <w:p>
      <w:pPr>
        <w:numPr>
          <w:ilvl w:val="0"/>
          <w:numId w:val="1001"/>
        </w:numPr>
        <w:pStyle w:val="Compact"/>
      </w:pPr>
      <w:r>
        <w:rPr>
          <w:bCs/>
          <w:b/>
        </w:rPr>
        <w:t xml:space="preserve">Government reports:</w:t>
      </w:r>
      <w:r>
        <w:t xml:space="preserve"> </w:t>
      </w:r>
      <w:r>
        <w:t xml:space="preserve">Review of policies from the UAE’s Ministry of Climate Change and Environment and the Abu Dhabi Department of Energy.</w:t>
      </w:r>
    </w:p>
    <w:p>
      <w:pPr>
        <w:pStyle w:val="FirstParagraph"/>
      </w:pPr>
      <w:r>
        <w:t xml:space="preserve">Data was analyzed using thematic coding to identify trends in project management, technological integration, and environmental compliance.</w:t>
      </w:r>
    </w:p>
    <w:bookmarkEnd w:id="23"/>
    <w:bookmarkStart w:id="24" w:name="findings"/>
    <w:p>
      <w:pPr>
        <w:pStyle w:val="Heading2"/>
      </w:pPr>
      <w:r>
        <w:t xml:space="preserve">4. Findings</w:t>
      </w:r>
    </w:p>
    <w:p>
      <w:pPr>
        <w:pStyle w:val="FirstParagraph"/>
      </w:pPr>
      <w:r>
        <w:t xml:space="preserve">The findings reveal that civil engineers in Abu Dhabi are at the forefront of implementing sustainable practices. For example:</w:t>
      </w:r>
    </w:p>
    <w:p>
      <w:pPr>
        <w:numPr>
          <w:ilvl w:val="0"/>
          <w:numId w:val="1002"/>
        </w:numPr>
        <w:pStyle w:val="Compact"/>
      </w:pPr>
      <w:r>
        <w:rPr>
          <w:bCs/>
          <w:b/>
        </w:rPr>
        <w:t xml:space="preserve">Green Building Standards:</w:t>
      </w:r>
      <w:r>
        <w:t xml:space="preserve"> </w:t>
      </w:r>
      <w:r>
        <w:t xml:space="preserve">The adoption of the</w:t>
      </w:r>
      <w:r>
        <w:t xml:space="preserve"> </w:t>
      </w:r>
      <w:r>
        <w:rPr>
          <w:bCs/>
          <w:b/>
        </w:rPr>
        <w:t xml:space="preserve">Masdar Institute’s</w:t>
      </w:r>
      <w:r>
        <w:t xml:space="preserve"> </w:t>
      </w:r>
      <w:r>
        <w:t xml:space="preserve">green building guidelines has reduced energy consumption by 30–50% in new developments.</w:t>
      </w:r>
    </w:p>
    <w:p>
      <w:pPr>
        <w:numPr>
          <w:ilvl w:val="0"/>
          <w:numId w:val="1002"/>
        </w:numPr>
        <w:pStyle w:val="Compact"/>
      </w:pPr>
      <w:r>
        <w:rPr>
          <w:bCs/>
          <w:b/>
        </w:rPr>
        <w:t xml:space="preserve">Water Conservation:</w:t>
      </w:r>
      <w:r>
        <w:t xml:space="preserve"> </w:t>
      </w:r>
      <w:r>
        <w:t xml:space="preserve">Civil engineers have designed desalination plants and wastewater treatment systems to address water scarcity, such as the</w:t>
      </w:r>
      <w:r>
        <w:t xml:space="preserve"> </w:t>
      </w:r>
      <w:r>
        <w:rPr>
          <w:bCs/>
          <w:b/>
        </w:rPr>
        <w:t xml:space="preserve">Ashghal Water Projects</w:t>
      </w:r>
      <w:r>
        <w:t xml:space="preserve">.</w:t>
      </w:r>
    </w:p>
    <w:p>
      <w:pPr>
        <w:numPr>
          <w:ilvl w:val="0"/>
          <w:numId w:val="1002"/>
        </w:numPr>
        <w:pStyle w:val="Compact"/>
      </w:pPr>
      <w:r>
        <w:rPr>
          <w:bCs/>
          <w:b/>
        </w:rPr>
        <w:t xml:space="preserve">Smart Infrastructure:</w:t>
      </w:r>
      <w:r>
        <w:t xml:space="preserve"> </w:t>
      </w:r>
      <w:r>
        <w:t xml:space="preserve">Integration of IoT-enabled sensors in roads and buildings has improved urban mobility and reduced maintenance costs.</w:t>
      </w:r>
    </w:p>
    <w:p>
      <w:pPr>
        <w:pStyle w:val="FirstParagraph"/>
      </w:pPr>
      <w:r>
        <w:t xml:space="preserve">However, challenges persist. Engineers must navigate complex regulatory frameworks, fluctuating material costs, and the need to balance economic growth with environmental protection. Climate change-related risks, such as rising sea levels and sandstorms, also pose significant challenges to infrastructure durability.</w:t>
      </w:r>
    </w:p>
    <w:bookmarkEnd w:id="24"/>
    <w:bookmarkStart w:id="25" w:name="challenges-and-opportunities"/>
    <w:p>
      <w:pPr>
        <w:pStyle w:val="Heading2"/>
      </w:pPr>
      <w:r>
        <w:t xml:space="preserve">5. Challenges and Opportunities</w:t>
      </w:r>
    </w:p>
    <w:p>
      <w:pPr>
        <w:pStyle w:val="FirstParagraph"/>
      </w:pPr>
      <w:r>
        <w:t xml:space="preserve">The rapid pace of development in Abu Dhabi has created a demand for highly skilled civil engineers capable of managing multifaceted projects. Key challenges include:</w:t>
      </w:r>
    </w:p>
    <w:p>
      <w:pPr>
        <w:numPr>
          <w:ilvl w:val="0"/>
          <w:numId w:val="1003"/>
        </w:numPr>
        <w:pStyle w:val="Compact"/>
      </w:pPr>
      <w:r>
        <w:t xml:space="preserve">Ensuring compliance with both local and international sustainability standards.</w:t>
      </w:r>
    </w:p>
    <w:p>
      <w:pPr>
        <w:numPr>
          <w:ilvl w:val="0"/>
          <w:numId w:val="1003"/>
        </w:numPr>
        <w:pStyle w:val="Compact"/>
      </w:pPr>
      <w:r>
        <w:t xml:space="preserve">Mitigating the environmental impact of large-scale construction on arid ecosystems.</w:t>
      </w:r>
    </w:p>
    <w:p>
      <w:pPr>
        <w:numPr>
          <w:ilvl w:val="0"/>
          <w:numId w:val="1003"/>
        </w:numPr>
        <w:pStyle w:val="Compact"/>
      </w:pPr>
      <w:r>
        <w:t xml:space="preserve">Fostering innovation in energy-efficient design and materials for extreme climates.</w:t>
      </w:r>
    </w:p>
    <w:p>
      <w:pPr>
        <w:pStyle w:val="FirstParagraph"/>
      </w:pPr>
      <w:r>
        <w:t xml:space="preserve">Opportunities abound, particularly in sectors like renewable energy, smart cities, and disaster-resilient infrastructure. The UAE’s commitment to achieving net-zero carbon emissions by 2050 provides a framework for civil engineers to pioneer new technologies and methodologies.</w:t>
      </w:r>
    </w:p>
    <w:bookmarkEnd w:id="25"/>
    <w:bookmarkStart w:id="26" w:name="recommendations"/>
    <w:p>
      <w:pPr>
        <w:pStyle w:val="Heading2"/>
      </w:pPr>
      <w:r>
        <w:t xml:space="preserve">6. Recommendations</w:t>
      </w:r>
    </w:p>
    <w:p>
      <w:pPr>
        <w:pStyle w:val="FirstParagraph"/>
      </w:pPr>
      <w:r>
        <w:t xml:space="preserve">To further enhance the role of</w:t>
      </w:r>
      <w:r>
        <w:t xml:space="preserve"> </w:t>
      </w:r>
      <w:r>
        <w:rPr>
          <w:bCs/>
          <w:b/>
        </w:rPr>
        <w:t xml:space="preserve">Civil Engineers</w:t>
      </w:r>
      <w:r>
        <w:t xml:space="preserve"> </w:t>
      </w:r>
      <w:r>
        <w:t xml:space="preserve">in Abu Dhabi, this thesis recommends:</w:t>
      </w:r>
    </w:p>
    <w:p>
      <w:pPr>
        <w:numPr>
          <w:ilvl w:val="0"/>
          <w:numId w:val="1004"/>
        </w:numPr>
        <w:pStyle w:val="Compact"/>
      </w:pPr>
      <w:r>
        <w:t xml:space="preserve">Increasing investment in research and development for sustainable construction materials.</w:t>
      </w:r>
    </w:p>
    <w:p>
      <w:pPr>
        <w:numPr>
          <w:ilvl w:val="0"/>
          <w:numId w:val="1004"/>
        </w:numPr>
        <w:pStyle w:val="Compact"/>
      </w:pPr>
      <w:r>
        <w:t xml:space="preserve">Strengthening collaboration between academic institutions and industry professionals to bridge the gap between theory and practice.</w:t>
      </w:r>
    </w:p>
    <w:p>
      <w:pPr>
        <w:numPr>
          <w:ilvl w:val="0"/>
          <w:numId w:val="1004"/>
        </w:numPr>
        <w:pStyle w:val="Compact"/>
      </w:pPr>
      <w:r>
        <w:t xml:space="preserve">Expanding training programs focused on climate resilience, BIM, and digital twins for infrastructure management.</w:t>
      </w:r>
    </w:p>
    <w:bookmarkEnd w:id="26"/>
    <w:bookmarkStart w:id="27" w:name="conclusion"/>
    <w:p>
      <w:pPr>
        <w:pStyle w:val="Heading2"/>
      </w:pPr>
      <w:r>
        <w:t xml:space="preserve">7. Conclusion</w:t>
      </w:r>
    </w:p>
    <w:p>
      <w:pPr>
        <w:pStyle w:val="FirstParagraph"/>
      </w:pPr>
      <w:r>
        <w:t xml:space="preserve">The</w:t>
      </w:r>
      <w:r>
        <w:t xml:space="preserve"> </w:t>
      </w:r>
      <w:r>
        <w:rPr>
          <w:bCs/>
          <w:b/>
        </w:rPr>
        <w:t xml:space="preserve">Civil Engineer</w:t>
      </w:r>
      <w:r>
        <w:t xml:space="preserve"> </w:t>
      </w:r>
      <w:r>
        <w:t xml:space="preserve">is a cornerstone of progress in the</w:t>
      </w:r>
      <w:r>
        <w:t xml:space="preserve"> </w:t>
      </w:r>
      <w:r>
        <w:rPr>
          <w:bCs/>
          <w:b/>
        </w:rPr>
        <w:t xml:space="preserve">United Arab Emirates, Abu Dhabi</w:t>
      </w:r>
      <w:r>
        <w:t xml:space="preserve">. As the region continues to evolve into a global leader in sustainable development, the expertise of civil engineers will remain indispensable. This thesis underscores their critical role in shaping resilient cities that balance economic ambition with environmental responsibility. By embracing innovation and adhering to global standards, civil engineers in Abu Dhabi can drive the transformation of urban landscapes while ensuring long-term sustainability for future generations.</w:t>
      </w:r>
    </w:p>
    <w:bookmarkEnd w:id="27"/>
    <w:bookmarkStart w:id="28" w:name="references"/>
    <w:p>
      <w:pPr>
        <w:pStyle w:val="Heading2"/>
      </w:pPr>
      <w:r>
        <w:t xml:space="preserve">References</w:t>
      </w:r>
    </w:p>
    <w:p>
      <w:pPr>
        <w:pStyle w:val="FirstParagraph"/>
      </w:pPr>
      <w:r>
        <w:t xml:space="preserve">[Include citations from peer-reviewed journals, government publications, and industry reports related to civil engineering in the UAE.]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United Arab Emirates Abu Dhabi</dc:title>
  <dc:creator/>
  <dc:language>en</dc:language>
  <cp:keywords/>
  <dcterms:created xsi:type="dcterms:W3CDTF">2026-07-23T09:10:26Z</dcterms:created>
  <dcterms:modified xsi:type="dcterms:W3CDTF">2026-07-23T09:10:26Z</dcterms:modified>
</cp:coreProperties>
</file>

<file path=docProps/custom.xml><?xml version="1.0" encoding="utf-8"?>
<Properties xmlns="http://schemas.openxmlformats.org/officeDocument/2006/custom-properties" xmlns:vt="http://schemas.openxmlformats.org/officeDocument/2006/docPropsVTypes"/>
</file>