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0f8861dc7e3c5850a70214121a414ee81cff3dc"/>
    <w:p>
      <w:pPr>
        <w:pStyle w:val="Heading1"/>
      </w:pPr>
      <w:r>
        <w:t xml:space="preserve">Master Thesis: The Role of a Civil Engineer in Urban Development and Infrastructure Challenges in the United States, Los Angeles</w:t>
      </w:r>
    </w:p>
    <w:bookmarkStart w:id="20" w:name="abstract"/>
    <w:p>
      <w:pPr>
        <w:pStyle w:val="Heading2"/>
      </w:pPr>
      <w:r>
        <w:t xml:space="preserve">Abstract</w:t>
      </w:r>
    </w:p>
    <w:p>
      <w:pPr>
        <w:pStyle w:val="FirstParagraph"/>
      </w:pPr>
      <w:r>
        <w:t xml:space="preserve">This Master Thesis explores the critical role of a civil engineer in addressing complex infrastructure challenges within the unique urban landscape of Los Angeles, California. As one of the largest metropolitan areas in the United States, Los Angeles presents a dynamic environment shaped by seismic activity, climate change, and rapid urbanization. This document examines how civil engineers contribute to sustainable development through innovative design solutions, risk mitigation strategies, and adherence to local regulations. The study highlights case studies from Los Angeles to illustrate practical applications of civil engineering principles in real-world scenarios.</w:t>
      </w:r>
    </w:p>
    <w:bookmarkEnd w:id="20"/>
    <w:bookmarkStart w:id="21" w:name="introduction"/>
    <w:p>
      <w:pPr>
        <w:pStyle w:val="Heading2"/>
      </w:pPr>
      <w:r>
        <w:t xml:space="preserve">Introduction</w:t>
      </w:r>
    </w:p>
    <w:p>
      <w:pPr>
        <w:pStyle w:val="FirstParagraph"/>
      </w:pPr>
      <w:r>
        <w:t xml:space="preserve">The United States is home to some of the most advanced infrastructure systems globally, with cities like Los Angeles serving as a focal point for innovation and resilience in civil engineering. As a Civil Engineer, understanding the interplay between environmental factors, population growth, and technological advancements is essential to addressing the evolving needs of urban centers. This thesis focuses on the United States’ Los Angeles region, where civil engineers play a pivotal role in managing challenges such as earthquake preparedness, traffic congestion mitigation, and sustainable water resource management.</w:t>
      </w:r>
    </w:p>
    <w:bookmarkEnd w:id="21"/>
    <w:bookmarkStart w:id="22" w:name="Xef7468c674340de2be366c71a515dde4e7aa841"/>
    <w:p>
      <w:pPr>
        <w:pStyle w:val="Heading2"/>
      </w:pPr>
      <w:r>
        <w:t xml:space="preserve">Contextualizing Civil Engineering in Los Angeles</w:t>
      </w:r>
    </w:p>
    <w:p>
      <w:pPr>
        <w:pStyle w:val="FirstParagraph"/>
      </w:pPr>
      <w:r>
        <w:t xml:space="preserve">Los Angeles is a city defined by its sprawling geography, seismic vulnerability, and climate-driven challenges. As a Civil Engineer operating in this region, professionals must navigate the complexities of designing infrastructure that can withstand natural disasters while accommodating the demands of a growing population. Key priorities include:</w:t>
      </w:r>
    </w:p>
    <w:p>
      <w:pPr>
        <w:numPr>
          <w:ilvl w:val="0"/>
          <w:numId w:val="1001"/>
        </w:numPr>
        <w:pStyle w:val="Compact"/>
      </w:pPr>
      <w:r>
        <w:rPr>
          <w:bCs/>
          <w:b/>
        </w:rPr>
        <w:t xml:space="preserve">Earthquake Resilience:</w:t>
      </w:r>
      <w:r>
        <w:t xml:space="preserve"> </w:t>
      </w:r>
      <w:r>
        <w:t xml:space="preserve">Developing structures and transportation systems resistant to seismic activity.</w:t>
      </w:r>
    </w:p>
    <w:p>
      <w:pPr>
        <w:numPr>
          <w:ilvl w:val="0"/>
          <w:numId w:val="1001"/>
        </w:numPr>
        <w:pStyle w:val="Compact"/>
      </w:pPr>
      <w:r>
        <w:rPr>
          <w:bCs/>
          <w:b/>
        </w:rPr>
        <w:t xml:space="preserve">Sustainable Urban Planning:</w:t>
      </w:r>
      <w:r>
        <w:t xml:space="preserve"> </w:t>
      </w:r>
      <w:r>
        <w:t xml:space="preserve">Integrating green spaces, renewable energy systems, and efficient public transit networks.</w:t>
      </w:r>
    </w:p>
    <w:p>
      <w:pPr>
        <w:numPr>
          <w:ilvl w:val="0"/>
          <w:numId w:val="1001"/>
        </w:numPr>
        <w:pStyle w:val="Compact"/>
      </w:pPr>
      <w:r>
        <w:rPr>
          <w:bCs/>
          <w:b/>
        </w:rPr>
        <w:t xml:space="preserve">Water Management:</w:t>
      </w:r>
      <w:r>
        <w:t xml:space="preserve"> </w:t>
      </w:r>
      <w:r>
        <w:t xml:space="preserve">Addressing drought conditions through advanced water recycling technologies and stormwater capture initiatives.</w:t>
      </w:r>
    </w:p>
    <w:bookmarkEnd w:id="22"/>
    <w:bookmarkStart w:id="23" w:name="theoretical-framework"/>
    <w:p>
      <w:pPr>
        <w:pStyle w:val="Heading2"/>
      </w:pPr>
      <w:r>
        <w:t xml:space="preserve">Theoretical Framework</w:t>
      </w:r>
    </w:p>
    <w:p>
      <w:pPr>
        <w:pStyle w:val="FirstParagraph"/>
      </w:pPr>
      <w:r>
        <w:t xml:space="preserve">This thesis draws on principles from civil engineering disciplines such as structural engineering, geotechnical analysis, and environmental systems. The theoretical foundation includes:</w:t>
      </w:r>
    </w:p>
    <w:p>
      <w:pPr>
        <w:numPr>
          <w:ilvl w:val="0"/>
          <w:numId w:val="1002"/>
        </w:numPr>
        <w:pStyle w:val="Compact"/>
      </w:pPr>
      <w:r>
        <w:rPr>
          <w:bCs/>
          <w:b/>
        </w:rPr>
        <w:t xml:space="preserve">Structural Engineering:</w:t>
      </w:r>
      <w:r>
        <w:t xml:space="preserve"> </w:t>
      </w:r>
      <w:r>
        <w:t xml:space="preserve">Analyzing load-bearing capacities of buildings and bridges to ensure safety standards in seismically active zones.</w:t>
      </w:r>
    </w:p>
    <w:p>
      <w:pPr>
        <w:numPr>
          <w:ilvl w:val="0"/>
          <w:numId w:val="1002"/>
        </w:numPr>
        <w:pStyle w:val="Compact"/>
      </w:pPr>
      <w:r>
        <w:rPr>
          <w:bCs/>
          <w:b/>
        </w:rPr>
        <w:t xml:space="preserve">Transportation Engineering:</w:t>
      </w:r>
      <w:r>
        <w:t xml:space="preserve"> </w:t>
      </w:r>
      <w:r>
        <w:t xml:space="preserve">Designing traffic flow models to reduce congestion in Los Angeles’ dense freeway system.</w:t>
      </w:r>
    </w:p>
    <w:p>
      <w:pPr>
        <w:numPr>
          <w:ilvl w:val="0"/>
          <w:numId w:val="1002"/>
        </w:numPr>
        <w:pStyle w:val="Compact"/>
      </w:pPr>
      <w:r>
        <w:rPr>
          <w:bCs/>
          <w:b/>
        </w:rPr>
        <w:t xml:space="preserve">Environmental Engineering:</w:t>
      </w:r>
      <w:r>
        <w:t xml:space="preserve"> </w:t>
      </w:r>
      <w:r>
        <w:t xml:space="preserve">Implementing eco-friendly solutions for air quality improvement and waste management.</w:t>
      </w:r>
    </w:p>
    <w:bookmarkEnd w:id="23"/>
    <w:bookmarkStart w:id="26" w:name="case-studies-from-los-angeles"/>
    <w:p>
      <w:pPr>
        <w:pStyle w:val="Heading2"/>
      </w:pPr>
      <w:r>
        <w:t xml:space="preserve">Case Studies from Los Angeles</w:t>
      </w:r>
    </w:p>
    <w:p>
      <w:pPr>
        <w:pStyle w:val="FirstParagraph"/>
      </w:pPr>
      <w:r>
        <w:t xml:space="preserve">To ground this academic inquiry in practicality, the following case studies demonstrate the application of civil engineering principles in Los Angeles:</w:t>
      </w:r>
    </w:p>
    <w:bookmarkStart w:id="24" w:name="Xbdef3f677eb3bc268725ba6ea9e4e1dfc4081f6"/>
    <w:p>
      <w:pPr>
        <w:pStyle w:val="Heading3"/>
      </w:pPr>
      <w:r>
        <w:t xml:space="preserve">Case Study 1: Retrofitting Seismic Vulnerable Infrastructure</w:t>
      </w:r>
    </w:p>
    <w:p>
      <w:pPr>
        <w:pStyle w:val="FirstParagraph"/>
      </w:pPr>
      <w:r>
        <w:t xml:space="preserve">Los Angeles has implemented extensive retrofitting projects to protect its aging infrastructure from earthquakes. For instance, the retrofit of the Hollywood Bowl and surrounding freeways involved reinforcing concrete foundations with fiber-reinforced polymer (FRP) composites, reducing seismic risks while preserving historic structures.</w:t>
      </w:r>
    </w:p>
    <w:bookmarkEnd w:id="24"/>
    <w:bookmarkStart w:id="25" w:name="Xe6e8b9e2460c3b183a15215f7f2113043f30344"/>
    <w:p>
      <w:pPr>
        <w:pStyle w:val="Heading3"/>
      </w:pPr>
      <w:r>
        <w:t xml:space="preserve">Case Study 2: The Los Angeles River Revitalization Project</w:t>
      </w:r>
    </w:p>
    <w:p>
      <w:pPr>
        <w:pStyle w:val="FirstParagraph"/>
      </w:pPr>
      <w:r>
        <w:t xml:space="preserve">This project exemplifies sustainable urban planning. Civil engineers have transformed the concrete-lined river into a multifunctional green corridor, enhancing flood control while creating recreational spaces and improving biodiversity. The integration of permeable pavements and bioswales has significantly reduced runoff during heavy rainfall.</w:t>
      </w:r>
    </w:p>
    <w:bookmarkEnd w:id="25"/>
    <w:bookmarkEnd w:id="26"/>
    <w:bookmarkStart w:id="27" w:name="methodology"/>
    <w:p>
      <w:pPr>
        <w:pStyle w:val="Heading2"/>
      </w:pPr>
      <w:r>
        <w:t xml:space="preserve">Methodology</w:t>
      </w:r>
    </w:p>
    <w:p>
      <w:pPr>
        <w:pStyle w:val="FirstParagraph"/>
      </w:pPr>
      <w:r>
        <w:t xml:space="preserve">This Master Thesis employs a qualitative research approach, combining literature reviews with field observations from ongoing projects in Los Angeles. Data was collected through interviews with practicing Civil Engineers, analysis of municipal reports, and case study documentation. The research emphasizes the intersection of civil engineering innovation and policy frameworks unique to the United States.</w:t>
      </w:r>
    </w:p>
    <w:bookmarkEnd w:id="27"/>
    <w:bookmarkStart w:id="28" w:name="Xa59d08c18977406a0aaa2fb6bb9978cd8a6c4d3"/>
    <w:p>
      <w:pPr>
        <w:pStyle w:val="Heading2"/>
      </w:pPr>
      <w:r>
        <w:t xml:space="preserve">Challenges Faced by Civil Engineers in Los Angeles</w:t>
      </w:r>
    </w:p>
    <w:p>
      <w:pPr>
        <w:pStyle w:val="FirstParagraph"/>
      </w:pPr>
      <w:r>
        <w:t xml:space="preserve">Civil engineers in Los Angeles encounter distinct challenges, including:</w:t>
      </w:r>
    </w:p>
    <w:p>
      <w:pPr>
        <w:numPr>
          <w:ilvl w:val="0"/>
          <w:numId w:val="1003"/>
        </w:numPr>
        <w:pStyle w:val="Compact"/>
      </w:pPr>
      <w:r>
        <w:rPr>
          <w:bCs/>
          <w:b/>
        </w:rPr>
        <w:t xml:space="preserve">Regulatory Compliance:</w:t>
      </w:r>
      <w:r>
        <w:t xml:space="preserve"> </w:t>
      </w:r>
      <w:r>
        <w:t xml:space="preserve">Navigating stringent local and federal regulations for environmental protection and safety standards.</w:t>
      </w:r>
    </w:p>
    <w:p>
      <w:pPr>
        <w:numPr>
          <w:ilvl w:val="0"/>
          <w:numId w:val="1003"/>
        </w:numPr>
        <w:pStyle w:val="Compact"/>
      </w:pPr>
      <w:r>
        <w:rPr>
          <w:bCs/>
          <w:b/>
        </w:rPr>
        <w:t xml:space="preserve">Budget Constraints:</w:t>
      </w:r>
      <w:r>
        <w:t xml:space="preserve"> </w:t>
      </w:r>
      <w:r>
        <w:t xml:space="preserve">Balancing cost-effectiveness with the need for high-quality infrastructure in a resource-limited environment.</w:t>
      </w:r>
    </w:p>
    <w:p>
      <w:pPr>
        <w:numPr>
          <w:ilvl w:val="0"/>
          <w:numId w:val="1003"/>
        </w:numPr>
        <w:pStyle w:val="Compact"/>
      </w:pPr>
      <w:r>
        <w:rPr>
          <w:bCs/>
          <w:b/>
        </w:rPr>
        <w:t xml:space="preserve">PUBLIC Engagement:</w:t>
      </w:r>
      <w:r>
        <w:t xml:space="preserve"> </w:t>
      </w:r>
      <w:r>
        <w:t xml:space="preserve">Collaborating with communities to ensure projects align with public interests and cultural contexts.</w:t>
      </w:r>
    </w:p>
    <w:bookmarkEnd w:id="28"/>
    <w:bookmarkStart w:id="29" w:name="Xad5d7078db6ee12deaa9d0c99a114e298ef4e4d"/>
    <w:p>
      <w:pPr>
        <w:pStyle w:val="Heading2"/>
      </w:pPr>
      <w:r>
        <w:t xml:space="preserve">Innovations in Civil Engineering Practice</w:t>
      </w:r>
    </w:p>
    <w:p>
      <w:pPr>
        <w:pStyle w:val="FirstParagraph"/>
      </w:pPr>
      <w:r>
        <w:t xml:space="preserve">Los Angeles has emerged as a hub for cutting-edge civil engineering innovations. Examples include:</w:t>
      </w:r>
    </w:p>
    <w:p>
      <w:pPr>
        <w:numPr>
          <w:ilvl w:val="0"/>
          <w:numId w:val="1004"/>
        </w:numPr>
        <w:pStyle w:val="Compact"/>
      </w:pPr>
      <w:r>
        <w:rPr>
          <w:bCs/>
          <w:b/>
        </w:rPr>
        <w:t xml:space="preserve">Smart Infrastructure:</w:t>
      </w:r>
      <w:r>
        <w:t xml:space="preserve"> </w:t>
      </w:r>
      <w:r>
        <w:t xml:space="preserve">Using IoT sensors to monitor traffic patterns and optimize signal timings in real-time.</w:t>
      </w:r>
    </w:p>
    <w:p>
      <w:pPr>
        <w:numPr>
          <w:ilvl w:val="0"/>
          <w:numId w:val="1004"/>
        </w:numPr>
        <w:pStyle w:val="Compact"/>
      </w:pPr>
      <w:r>
        <w:rPr>
          <w:bCs/>
          <w:b/>
        </w:rPr>
        <w:t xml:space="preserve">BIM Technology:</w:t>
      </w:r>
      <w:r>
        <w:t xml:space="preserve"> </w:t>
      </w:r>
      <w:r>
        <w:t xml:space="preserve">Leveraging Building Information Modeling (BIM) for collaborative project management and reducing construction errors.</w:t>
      </w:r>
    </w:p>
    <w:p>
      <w:pPr>
        <w:numPr>
          <w:ilvl w:val="0"/>
          <w:numId w:val="1004"/>
        </w:numPr>
        <w:pStyle w:val="Compact"/>
      </w:pPr>
      <w:r>
        <w:rPr>
          <w:bCs/>
          <w:b/>
        </w:rPr>
        <w:t xml:space="preserve">Drones and AI:</w:t>
      </w:r>
      <w:r>
        <w:t xml:space="preserve"> </w:t>
      </w:r>
      <w:r>
        <w:t xml:space="preserve">Employing drones for aerial surveys and AI-driven simulations to predict infrastructure failures.</w:t>
      </w:r>
    </w:p>
    <w:bookmarkEnd w:id="29"/>
    <w:bookmarkStart w:id="30" w:name="conclusion"/>
    <w:p>
      <w:pPr>
        <w:pStyle w:val="Heading2"/>
      </w:pPr>
      <w:r>
        <w:t xml:space="preserve">Conclusion</w:t>
      </w:r>
    </w:p>
    <w:p>
      <w:pPr>
        <w:pStyle w:val="FirstParagraph"/>
      </w:pPr>
      <w:r>
        <w:t xml:space="preserve">The role of a Civil Engineer in the United States’ Los Angeles is both challenging and transformative. By addressing seismic risks, promoting sustainability, and integrating emerging technologies, civil engineers shape the future of urban development. This Master Thesis underscores the importance of interdisciplinary approaches and adaptive strategies to meet the demands of one of America’s most dynamic cities. As Los Angeles continues to grow, its infrastructure will remain a testament to the ingenuity and dedication of civil engineers working within this unique context.</w:t>
      </w:r>
    </w:p>
    <w:bookmarkEnd w:id="30"/>
    <w:bookmarkStart w:id="31" w:name="references"/>
    <w:p>
      <w:pPr>
        <w:pStyle w:val="Heading2"/>
      </w:pPr>
      <w:r>
        <w:t xml:space="preserve">References</w:t>
      </w:r>
    </w:p>
    <w:p>
      <w:pPr>
        <w:pStyle w:val="FirstParagraph"/>
      </w:pPr>
      <w:r>
        <w:rPr>
          <w:iCs/>
          <w:i/>
        </w:rPr>
        <w:t xml:space="preserve">Los Angeles Department of Transportation (LADOT), 2023: "Sustainable Mobility Plan."</w:t>
      </w:r>
      <w:r>
        <w:br/>
      </w:r>
      <w:r>
        <w:rPr>
          <w:iCs/>
          <w:i/>
        </w:rPr>
        <w:t xml:space="preserve">U.S. Geological Survey (USGS), 2023: "Seismic Risk Assessment for Southern California."</w:t>
      </w:r>
      <w:r>
        <w:br/>
      </w:r>
      <w:r>
        <w:rPr>
          <w:iCs/>
          <w:i/>
        </w:rPr>
        <w:t xml:space="preserve">American Society of Civil Engineers (ASCE), 2023: "Guidelines for Resilient Infrastructure Design."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the United States, Los Angeles</dc:title>
  <dc:creator/>
  <dc:language>en</dc:language>
  <cp:keywords/>
  <dcterms:created xsi:type="dcterms:W3CDTF">2026-07-23T11:47:01Z</dcterms:created>
  <dcterms:modified xsi:type="dcterms:W3CDTF">2026-07-23T11:47:01Z</dcterms:modified>
</cp:coreProperties>
</file>

<file path=docProps/custom.xml><?xml version="1.0" encoding="utf-8"?>
<Properties xmlns="http://schemas.openxmlformats.org/officeDocument/2006/custom-properties" xmlns:vt="http://schemas.openxmlformats.org/officeDocument/2006/docPropsVTypes"/>
</file>