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c9d0f4850ba7905d5ddd3a6f28b17b9536d6819"/>
    <w:p>
      <w:pPr>
        <w:pStyle w:val="Heading1"/>
      </w:pPr>
      <w:r>
        <w:t xml:space="preserve">Master Thesis: Civil Engineering Challenges and Innovations in the United States Miami</w:t>
      </w:r>
    </w:p>
    <w:bookmarkStart w:id="20" w:name="abstract"/>
    <w:p>
      <w:pPr>
        <w:pStyle w:val="Heading2"/>
      </w:pPr>
      <w:r>
        <w:t xml:space="preserve">Abstract</w:t>
      </w:r>
    </w:p>
    <w:p>
      <w:pPr>
        <w:pStyle w:val="FirstParagraph"/>
      </w:pPr>
      <w:r>
        <w:t xml:space="preserve">The Master Thesis explores the multifaceted role of a Civil Engineer in addressing infrastructure, environmental, and urban development challenges specific to the United States Miami. This study emphasizes how civil engineering principles are applied to combat issues such as coastal erosion, rising sea levels, and urban sprawl while ensuring sustainable growth. Through case studies and literature review, the document highlights innovative strategies employed by Civil Engineers in Miami to adapt infrastructure systems to climate change impacts. The research underscores the importance of interdisciplinary collaboration and technology-driven solutions for future resilience in one of the most vulnerable coastal cities globally.</w:t>
      </w:r>
    </w:p>
    <w:bookmarkEnd w:id="20"/>
    <w:bookmarkStart w:id="21" w:name="introduction"/>
    <w:p>
      <w:pPr>
        <w:pStyle w:val="Heading2"/>
      </w:pPr>
      <w:r>
        <w:t xml:space="preserve">Introduction</w:t>
      </w:r>
    </w:p>
    <w:p>
      <w:pPr>
        <w:pStyle w:val="FirstParagraph"/>
      </w:pPr>
      <w:r>
        <w:t xml:space="preserve">The United States Miami, a bustling metropolitan area located in South Florida, faces unique civil engineering challenges due to its geographic position on the Atlantic coast. As a hub for tourism, commerce, and international trade, Miami’s infrastructure must withstand extreme weather events like hurricanes and the gradual effects of climate change. This Master Thesis investigates how Civil Engineers in Miami navigate these challenges by designing resilient infrastructure systems that balance urban development with environmental stewardship. The study aims to provide actionable insights into best practices for civil engineering professionals operating in this dynamic region.</w:t>
      </w:r>
    </w:p>
    <w:bookmarkEnd w:id="21"/>
    <w:bookmarkStart w:id="22" w:name="literature-review"/>
    <w:p>
      <w:pPr>
        <w:pStyle w:val="Heading2"/>
      </w:pPr>
      <w:r>
        <w:t xml:space="preserve">Literature Review</w:t>
      </w:r>
    </w:p>
    <w:p>
      <w:pPr>
        <w:pStyle w:val="FirstParagraph"/>
      </w:pPr>
      <w:r>
        <w:t xml:space="preserve">Recent studies on coastal cities highlight the growing threat of sea-level rise, which disproportionately affects low-lying areas like Miami. According to the National Oceanic and Atmospheric Administration (NOAA), Miami is projected to experience significant flooding by 2050 if no mitigation strategies are implemented. Civil Engineers in this region have increasingly focused on adaptive infrastructure, such as elevated buildings, stormwater management systems, and permeable pavements. Research by the University of Miami’s Rosenstiel School of Marine and Atmospheric Science further emphasizes the need for integrated approaches that combine green infrastructure with traditional engineering solutions.</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existing case studies with quantitative data from municipal reports. Primary sources include interviews with practicing Civil Engineers in Miami-Dade County and secondary sources such as peer-reviewed articles, government publications, and engineering journals. The thesis evaluates the effectiveness of current civil engineering practices in addressing challenges like urban heat islands, traffic congestion, and aging infrastructure. Data on flood mitigation projects, such as the Miami Beach pump system upgrades, were analyzed to assess their impact on public safety and environmental sustainability.</w:t>
      </w:r>
    </w:p>
    <w:bookmarkEnd w:id="23"/>
    <w:bookmarkStart w:id="24" w:name="case-studies"/>
    <w:p>
      <w:pPr>
        <w:pStyle w:val="Heading2"/>
      </w:pPr>
      <w:r>
        <w:t xml:space="preserve">Case Studies</w:t>
      </w:r>
    </w:p>
    <w:p>
      <w:pPr>
        <w:numPr>
          <w:ilvl w:val="0"/>
          <w:numId w:val="1001"/>
        </w:numPr>
        <w:pStyle w:val="Compact"/>
      </w:pPr>
      <w:r>
        <w:rPr>
          <w:bCs/>
          <w:b/>
        </w:rPr>
        <w:t xml:space="preserve">Miami Beach Pump System Upgrade</w:t>
      </w:r>
      <w:r>
        <w:t xml:space="preserve">: This project involved installing 13 new pumps to reduce flooding during high tides. Civil Engineers collaborated with urban planners to ensure the system aligns with long-term coastal resilience goals.</w:t>
      </w:r>
    </w:p>
    <w:p>
      <w:pPr>
        <w:numPr>
          <w:ilvl w:val="0"/>
          <w:numId w:val="1001"/>
        </w:numPr>
        <w:pStyle w:val="Compact"/>
      </w:pPr>
      <w:r>
        <w:rPr>
          <w:bCs/>
          <w:b/>
        </w:rPr>
        <w:t xml:space="preserve">Biscayne Bay Coastal Resilience Plan</w:t>
      </w:r>
      <w:r>
        <w:t xml:space="preserve">: A multi-agency initiative led by Miami-Dade County, this plan integrates civil engineering solutions like seawalls and wetland restoration to protect against storm surges and erosion.</w:t>
      </w:r>
    </w:p>
    <w:p>
      <w:pPr>
        <w:numPr>
          <w:ilvl w:val="0"/>
          <w:numId w:val="1001"/>
        </w:numPr>
        <w:pStyle w:val="Compact"/>
      </w:pPr>
      <w:r>
        <w:rPr>
          <w:bCs/>
          <w:b/>
        </w:rPr>
        <w:t xml:space="preserve">Transit-Oriented Development in Downtown Miami</w:t>
      </w:r>
      <w:r>
        <w:t xml:space="preserve">: Civil Engineers designed mixed-use developments with priority given to public transportation infrastructure, reducing reliance on cars and lowering carbon emissions.</w:t>
      </w:r>
    </w:p>
    <w:bookmarkEnd w:id="24"/>
    <w:bookmarkStart w:id="25" w:name="discussion"/>
    <w:p>
      <w:pPr>
        <w:pStyle w:val="Heading2"/>
      </w:pPr>
      <w:r>
        <w:t xml:space="preserve">Discussion</w:t>
      </w:r>
    </w:p>
    <w:p>
      <w:pPr>
        <w:pStyle w:val="FirstParagraph"/>
      </w:pPr>
      <w:r>
        <w:t xml:space="preserve">The case studies reveal that Civil Engineers in Miami must balance immediate needs with long-term sustainability. For example, while the pump system upgrade has temporarily alleviated flooding, it underscores the need for systemic solutions like managed retreat or elevated construction in vulnerable areas. Additionally, the integration of green infrastructure—such as rain gardens and bioswales—demonstrates how civil engineers can harmonize ecological preservation with urban development. However, challenges remain, including funding gaps for large-scale projects and public resistance to changes in land use policies.</w:t>
      </w:r>
    </w:p>
    <w:bookmarkEnd w:id="25"/>
    <w:bookmarkStart w:id="26" w:name="conclusion"/>
    <w:p>
      <w:pPr>
        <w:pStyle w:val="Heading2"/>
      </w:pPr>
      <w:r>
        <w:t xml:space="preserve">Conclusion</w:t>
      </w:r>
    </w:p>
    <w:p>
      <w:pPr>
        <w:pStyle w:val="FirstParagraph"/>
      </w:pPr>
      <w:r>
        <w:t xml:space="preserve">This Master Thesis underscores the critical role of Civil Engineers in shaping the future of the United States Miami. By leveraging innovation and interdisciplinary collaboration, civil engineers are pivotal in addressing climate-related risks while supporting sustainable urban growth. The findings suggest that adopting a holistic approach—combining traditional engineering with nature-based solutions—will be essential for Miami’s resilience. Future research should explore the socioeconomic impacts of these strategies on local communities and their applicability to other coastal cities worldwide.</w:t>
      </w:r>
    </w:p>
    <w:bookmarkEnd w:id="26"/>
    <w:bookmarkStart w:id="27" w:name="references"/>
    <w:p>
      <w:pPr>
        <w:pStyle w:val="Heading2"/>
      </w:pPr>
      <w:r>
        <w:t xml:space="preserve">References</w:t>
      </w:r>
    </w:p>
    <w:p>
      <w:pPr>
        <w:numPr>
          <w:ilvl w:val="0"/>
          <w:numId w:val="1002"/>
        </w:numPr>
        <w:pStyle w:val="Compact"/>
      </w:pPr>
      <w:r>
        <w:t xml:space="preserve">NOAA. (2023). "Rising Sea Levels: Impacts on Coastal Cities." National Oceanic and Atmospheric Administration.</w:t>
      </w:r>
    </w:p>
    <w:p>
      <w:pPr>
        <w:numPr>
          <w:ilvl w:val="0"/>
          <w:numId w:val="1002"/>
        </w:numPr>
        <w:pStyle w:val="Compact"/>
      </w:pPr>
      <w:r>
        <w:t xml:space="preserve">University of Miami Rosenstiel School. (2021). "Coastal Resilience in the 21st Century." Journal of Environmental Science.</w:t>
      </w:r>
    </w:p>
    <w:p>
      <w:pPr>
        <w:numPr>
          <w:ilvl w:val="0"/>
          <w:numId w:val="1002"/>
        </w:numPr>
        <w:pStyle w:val="Compact"/>
      </w:pPr>
      <w:r>
        <w:t xml:space="preserve">Miami-Dade County. (2023). "Biscayne Bay Coastal Resilience Plan: Final Report." Public Works Department.</w:t>
      </w:r>
    </w:p>
    <w:bookmarkEnd w:id="27"/>
    <w:bookmarkStart w:id="28" w:name="appendices"/>
    <w:p>
      <w:pPr>
        <w:pStyle w:val="Heading2"/>
      </w:pPr>
      <w:r>
        <w:t xml:space="preserve">Appendices</w:t>
      </w:r>
    </w:p>
    <w:p>
      <w:pPr>
        <w:pStyle w:val="FirstParagraph"/>
      </w:pPr>
      <w:r>
        <w:rPr>
          <w:iCs/>
          <w:i/>
        </w:rPr>
        <w:t xml:space="preserve">Appendix A: Interview Transcripts with Civil Engineers in Miami</w:t>
      </w:r>
      <w:r>
        <w:br/>
      </w:r>
      <w:r>
        <w:rPr>
          <w:iCs/>
          <w:i/>
        </w:rPr>
        <w:t xml:space="preserve">Appendix B: Technical Drawings of Key Infrastructure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and Innovations in the United States Miami</dc:title>
  <dc:creator/>
  <dc:language>en</dc:language>
  <cp:keywords/>
  <dcterms:created xsi:type="dcterms:W3CDTF">2026-07-22T22:49:12Z</dcterms:created>
  <dcterms:modified xsi:type="dcterms:W3CDTF">2026-07-22T22:49:12Z</dcterms:modified>
</cp:coreProperties>
</file>

<file path=docProps/custom.xml><?xml version="1.0" encoding="utf-8"?>
<Properties xmlns="http://schemas.openxmlformats.org/officeDocument/2006/custom-properties" xmlns:vt="http://schemas.openxmlformats.org/officeDocument/2006/docPropsVTypes"/>
</file>