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p>
      <w:pPr>
        <w:pStyle w:val="FirstParagraph"/>
      </w:pPr>
      <w:r>
        <w:t xml:space="preserve">```html</w:t>
      </w:r>
    </w:p>
    <w:bookmarkStart w:id="29" w:name="Xaf2c6ef3c9b512ded6f954f3d51a6bb33e1beff"/>
    <w:p>
      <w:pPr>
        <w:pStyle w:val="Heading1"/>
      </w:pPr>
      <w:r>
        <w:t xml:space="preserve">Master Thesis: Civil Engineering Challenges and Innovations in Ho Chi Minh City, Vietnam</w:t>
      </w:r>
    </w:p>
    <w:bookmarkStart w:id="20" w:name="abstract"/>
    <w:p>
      <w:pPr>
        <w:pStyle w:val="Heading2"/>
      </w:pPr>
      <w:r>
        <w:t xml:space="preserve">Abstract</w:t>
      </w:r>
    </w:p>
    <w:p>
      <w:pPr>
        <w:pStyle w:val="FirstParagraph"/>
      </w:pPr>
      <w:r>
        <w:t xml:space="preserve">This Master Thesis explores the critical role of a Civil Engineer in addressing the unique challenges of urban development in Ho Chi Minh City (HCMC), Vietnam. As one of Southeast Asia's most rapidly growing metropolitan areas, HCMC faces unprecedented pressures from population growth, infrastructure demands, and environmental sustainability. This document evaluates current engineering practices, identifies gaps in existing frameworks, and proposes innovative solutions tailored to the socio-economic and geographical context of Ho Chi Minh City. The research emphasizes the integration of modern technologies and sustainable methodologies to ensure that Civil Engineers contribute effectively to the city's long-term resilience.</w:t>
      </w:r>
    </w:p>
    <w:bookmarkEnd w:id="20"/>
    <w:bookmarkStart w:id="21" w:name="introduction"/>
    <w:p>
      <w:pPr>
        <w:pStyle w:val="Heading2"/>
      </w:pPr>
      <w:r>
        <w:t xml:space="preserve">Introduction</w:t>
      </w:r>
    </w:p>
    <w:p>
      <w:pPr>
        <w:pStyle w:val="FirstParagraph"/>
      </w:pPr>
      <w:r>
        <w:t xml:space="preserve">The role of a Civil Engineer in Ho Chi Minh City, Vietnam, is increasingly pivotal as the city navigates urbanization challenges. With a population exceeding 9 million and projected to grow further, HCMC requires robust infrastructure planning to meet demands for transportation, housing, and environmental management. Civil Engineers must address issues such as traffic congestion in Central Districts like District 1 and 3, flood risks during monsoon seasons in low-lying areas like Districts 5 and Binh Thanh, and the strain on aging water supply systems. This thesis investigates how Civil Engineers can leverage innovative design strategies, advanced materials, and data-driven decision-making to meet these challenges while adhering to Vietnamese regulatory standards.</w:t>
      </w:r>
    </w:p>
    <w:bookmarkEnd w:id="21"/>
    <w:bookmarkStart w:id="22" w:name="literature-review"/>
    <w:p>
      <w:pPr>
        <w:pStyle w:val="Heading2"/>
      </w:pPr>
      <w:r>
        <w:t xml:space="preserve">Literature Review</w:t>
      </w:r>
    </w:p>
    <w:p>
      <w:pPr>
        <w:pStyle w:val="FirstParagraph"/>
      </w:pPr>
      <w:r>
        <w:t xml:space="preserve">Existing research highlights the growing importance of Civil Engineers in HCMC. A study by Nguyen et al. (2021) emphasizes the need for smart infrastructure solutions, such as intelligent traffic management systems to mitigate congestion in high-density zones like District 1. Similarly, Le et al. (2020) discusses flood mitigation strategies, including the construction of underground drainage networks and permeable pavements to reduce surface runoff in areas prone to flooding.</w:t>
      </w:r>
    </w:p>
    <w:p>
      <w:pPr>
        <w:pStyle w:val="BodyText"/>
      </w:pPr>
      <w:r>
        <w:t xml:space="preserve">Further, the integration of green engineering principles—such as sustainable urban mobility plans and energy-efficient building designs—is critical for HCMC's future. Civil Engineers must also balance rapid development with environmental conservation, particularly in protecting the city’s coastal ecosystems and managing waste from industrial zones in districts like Thu Duc.</w:t>
      </w:r>
    </w:p>
    <w:bookmarkEnd w:id="22"/>
    <w:bookmarkStart w:id="25" w:name="case-studies"/>
    <w:p>
      <w:pPr>
        <w:pStyle w:val="Heading2"/>
      </w:pPr>
      <w:r>
        <w:t xml:space="preserve">Case Studies</w:t>
      </w:r>
    </w:p>
    <w:bookmarkStart w:id="23" w:name="new-city-development-district-7"/>
    <w:p>
      <w:pPr>
        <w:pStyle w:val="Heading3"/>
      </w:pPr>
      <w:r>
        <w:t xml:space="preserve">1. New City Development (District 7)</w:t>
      </w:r>
    </w:p>
    <w:p>
      <w:pPr>
        <w:pStyle w:val="FirstParagraph"/>
      </w:pPr>
      <w:r>
        <w:t xml:space="preserve">The New City project in District 7 exemplifies the role of a Civil Engineer in shaping HCMC's future. This development involves constructing high-rise residential complexes, commercial hubs, and green spaces while ensuring compliance with environmental regulations. Challenges include managing soil liquefaction risks due to proximity to coastal areas and integrating smart grid technology for energy efficiency.</w:t>
      </w:r>
    </w:p>
    <w:bookmarkEnd w:id="23"/>
    <w:bookmarkStart w:id="24" w:name="flood-management-in-district-5"/>
    <w:p>
      <w:pPr>
        <w:pStyle w:val="Heading3"/>
      </w:pPr>
      <w:r>
        <w:t xml:space="preserve">2. Flood Management in District 5</w:t>
      </w:r>
    </w:p>
    <w:p>
      <w:pPr>
        <w:pStyle w:val="FirstParagraph"/>
      </w:pPr>
      <w:r>
        <w:t xml:space="preserve">Civil Engineers have implemented advanced drainage systems, including underground stormwater channels and rainwater harvesting structures, to combat seasonal flooding. These projects require collaboration with urban planners and policymakers to ensure long-term viability.</w:t>
      </w:r>
    </w:p>
    <w:bookmarkEnd w:id="24"/>
    <w:bookmarkEnd w:id="25"/>
    <w:bookmarkStart w:id="27" w:name="challenges-and-solutions"/>
    <w:bookmarkStart w:id="26" w:name="challenges-and-proposed-solutions"/>
    <w:p>
      <w:pPr>
        <w:pStyle w:val="Heading2"/>
      </w:pPr>
      <w:r>
        <w:t xml:space="preserve">Challenges and Proposed Solutions</w:t>
      </w:r>
    </w:p>
    <w:p>
      <w:pPr>
        <w:pStyle w:val="FirstParagraph"/>
      </w:pPr>
      <w:r>
        <w:t xml:space="preserve">The primary challenges facing Civil Engineers in HCMC include:</w:t>
      </w:r>
    </w:p>
    <w:p>
      <w:pPr>
        <w:numPr>
          <w:ilvl w:val="0"/>
          <w:numId w:val="1001"/>
        </w:numPr>
        <w:pStyle w:val="Compact"/>
      </w:pPr>
      <w:r>
        <w:t xml:space="preserve">Urban Density:** High population density in Central Districts necessitates vertical construction solutions and efficient land use planning.</w:t>
      </w:r>
    </w:p>
    <w:p>
      <w:pPr>
        <w:numPr>
          <w:ilvl w:val="0"/>
          <w:numId w:val="1001"/>
        </w:numPr>
        <w:pStyle w:val="Compact"/>
      </w:pPr>
      <w:r>
        <w:t xml:space="preserve">Environmental Risks:** Floods, air pollution, and waste management require multidisciplinary approaches involving hydrology, environmental science, and urban design.</w:t>
      </w:r>
    </w:p>
    <w:p>
      <w:pPr>
        <w:numPr>
          <w:ilvl w:val="0"/>
          <w:numId w:val="1001"/>
        </w:numPr>
        <w:pStyle w:val="Compact"/>
      </w:pPr>
      <w:r>
        <w:t xml:space="preserve">Regulatory Compliance:** Adhering to Vietnamese construction codes while adopting global best practices for sustainability is a balancing act.</w:t>
      </w:r>
    </w:p>
    <w:p>
      <w:pPr>
        <w:pStyle w:val="FirstParagraph"/>
      </w:pPr>
      <w:r>
        <w:t xml:space="preserve">Solutions include:</w:t>
      </w:r>
    </w:p>
    <w:p>
      <w:pPr>
        <w:numPr>
          <w:ilvl w:val="0"/>
          <w:numId w:val="1002"/>
        </w:numPr>
        <w:pStyle w:val="Compact"/>
      </w:pPr>
      <w:r>
        <w:t xml:space="preserve">Adopting Building Information Modeling (BIM) for precise project planning and resource optimization.</w:t>
      </w:r>
    </w:p>
    <w:p>
      <w:pPr>
        <w:numPr>
          <w:ilvl w:val="0"/>
          <w:numId w:val="1002"/>
        </w:numPr>
        <w:pStyle w:val="Compact"/>
      </w:pPr>
      <w:r>
        <w:t xml:space="preserve">Implementing circular economy principles in construction materials, such as recycled concrete and prefabricated components.</w:t>
      </w:r>
    </w:p>
    <w:p>
      <w:pPr>
        <w:numPr>
          <w:ilvl w:val="0"/>
          <w:numId w:val="1002"/>
        </w:numPr>
        <w:pStyle w:val="Compact"/>
      </w:pPr>
      <w:r>
        <w:t xml:space="preserve">Leveraging AI-driven analytics for real-time traffic monitoring and infrastructure maintenance in Ho Chi Minh City.</w:t>
      </w:r>
    </w:p>
    <w:bookmarkEnd w:id="26"/>
    <w:bookmarkEnd w:id="27"/>
    <w:bookmarkStart w:id="28" w:name="conclusion"/>
    <w:p>
      <w:pPr>
        <w:pStyle w:val="Heading2"/>
      </w:pPr>
      <w:r>
        <w:t xml:space="preserve">Conclusion</w:t>
      </w:r>
    </w:p>
    <w:p>
      <w:pPr>
        <w:pStyle w:val="FirstParagraph"/>
      </w:pPr>
      <w:r>
        <w:t xml:space="preserve">In conclusion, the role of a Civil Engineer in Ho Chi Minh City is indispensable to the city’s sustainable development. As HCMC continues to grow, engineers must prioritize resilience against climate change, technological innovation, and community-centric design. This Master Thesis underscores the need for continuous research and interdisciplinary collaboration to ensure that Civil Engineers can effectively address the unique demands of Vietnam's most dynamic urban center.</w:t>
      </w:r>
    </w:p>
    <w:bookmarkEnd w:id="28"/>
    <w:p>
      <w:pPr>
        <w:pStyle w:val="BodyText"/>
      </w:pPr>
      <w:r>
        <w:rPr>
          <w:iCs/>
          <w:i/>
        </w:rPr>
        <w:t xml:space="preserve">Submitted as part of the Master Thesis in Civil Engineering, Ho Chi Minh City University of Technology, Vietnam.</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Challenges and Innovations in Ho Chi Minh City, Vietnam</dc:title>
  <dc:creator/>
  <dc:language>en</dc:language>
  <cp:keywords/>
  <dcterms:created xsi:type="dcterms:W3CDTF">2026-07-23T14:40:16Z</dcterms:created>
  <dcterms:modified xsi:type="dcterms:W3CDTF">2026-07-23T14:40:16Z</dcterms:modified>
</cp:coreProperties>
</file>

<file path=docProps/custom.xml><?xml version="1.0" encoding="utf-8"?>
<Properties xmlns="http://schemas.openxmlformats.org/officeDocument/2006/custom-properties" xmlns:vt="http://schemas.openxmlformats.org/officeDocument/2006/docPropsVTypes"/>
</file>