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Computer</w:t>
      </w:r>
      <w:r>
        <w:t xml:space="preserve"> </w:t>
      </w:r>
      <w:r>
        <w:t xml:space="preserve">Engineering</w:t>
      </w:r>
      <w:r>
        <w:t xml:space="preserve"> </w:t>
      </w:r>
      <w:r>
        <w:t xml:space="preserve">in</w:t>
      </w:r>
      <w:r>
        <w:t xml:space="preserve"> </w:t>
      </w:r>
      <w:r>
        <w:t xml:space="preserve">Buenos</w:t>
      </w:r>
      <w:r>
        <w:t xml:space="preserve"> </w:t>
      </w:r>
      <w:r>
        <w:t xml:space="preserve">Aires,</w:t>
      </w:r>
      <w:r>
        <w:t xml:space="preserve"> </w:t>
      </w:r>
      <w:r>
        <w:t xml:space="preserve">Argentina</w:t>
      </w:r>
    </w:p>
    <w:bookmarkStart w:id="28" w:name="Xe706f32d66d166d465bf94e8867adba5f1ab202"/>
    <w:p>
      <w:pPr>
        <w:pStyle w:val="Heading1"/>
      </w:pPr>
      <w:r>
        <w:t xml:space="preserve">Master Thesis in Computer Engineering for Argentina, Buenos Aires</w:t>
      </w:r>
    </w:p>
    <w:bookmarkStart w:id="20" w:name="abstract"/>
    <w:p>
      <w:pPr>
        <w:pStyle w:val="Heading2"/>
      </w:pPr>
      <w:r>
        <w:t xml:space="preserve">Abstract</w:t>
      </w:r>
    </w:p>
    <w:p>
      <w:pPr>
        <w:pStyle w:val="FirstParagraph"/>
      </w:pPr>
      <w:r>
        <w:t xml:space="preserve">This Master Thesis explores the evolving role of a Computer Engineer in the context of Buenos Aires, Argentina, focusing on technological innovation and its alignment with local and global challenges. As a hub for tech startups, academic research institutions (such as Universidad de Buenos Aires and ITBA), and industries ranging from finance to entertainment, Buenos Aires presents unique opportunities for advancing computational solutions. The thesis investigates how Computer Engineers in this region can leverage emerging technologies like AI, blockchain, and IoT to address societal needs while navigating economic fluctuations and infrastructural constraints specific to Argentina. Through case studies of local projects and collaborative frameworks between academia and industry, this work aims to define a roadmap for the future of Computer Engineering education and practice in Buenos Aires.</w:t>
      </w:r>
    </w:p>
    <w:bookmarkEnd w:id="20"/>
    <w:bookmarkStart w:id="21" w:name="introduction"/>
    <w:p>
      <w:pPr>
        <w:pStyle w:val="Heading2"/>
      </w:pPr>
      <w:r>
        <w:t xml:space="preserve">Introduction</w:t>
      </w:r>
    </w:p>
    <w:p>
      <w:pPr>
        <w:pStyle w:val="FirstParagraph"/>
      </w:pPr>
      <w:r>
        <w:t xml:space="preserve">Buenos Aires, as the capital of Argentina, holds a pivotal position in Latin America’s technology landscape. The city has historically been a center for engineering and innovation, with its universities producing skilled Computer Engineers who contribute to both local and international markets. However, the dynamic challenges faced by Argentina—including inflationary pressures, energy constraints, and digital inclusion gaps—demand that Computer Engineers develop solutions tailored to these contexts.</w:t>
      </w:r>
    </w:p>
    <w:p>
      <w:pPr>
        <w:pStyle w:val="BodyText"/>
      </w:pPr>
      <w:r>
        <w:t xml:space="preserve">This Master Thesis examines how the expertise of a Computer Engineer in Buenos Aires can bridge technological advancements with societal needs. By analyzing the interplay between academic institutions, startups (such as those in San Telmo’s tech ecosystem), and government initiatives, this work seeks to highlight opportunities for interdisciplinary research and practical application.</w:t>
      </w:r>
    </w:p>
    <w:bookmarkEnd w:id="21"/>
    <w:bookmarkStart w:id="22" w:name="X2f30b15bc02e70d523bdcd14916be0c6cb4b73b"/>
    <w:p>
      <w:pPr>
        <w:pStyle w:val="Heading2"/>
      </w:pPr>
      <w:r>
        <w:t xml:space="preserve">Contextualizing Computer Engineering in Buenos Aires</w:t>
      </w:r>
    </w:p>
    <w:p>
      <w:pPr>
        <w:pStyle w:val="FirstParagraph"/>
      </w:pPr>
      <w:r>
        <w:t xml:space="preserve">Buenos Aires is home to prestigious engineering schools like the Universidad de Buenos Aires (UBA) Faculty of Exact Sciences and the Instituto Tecnológico de Buenos Aires (ITBA). These institutions have long emphasized practical training in programming, data science, and software development. However, recent years have seen a shift toward addressing region-specific challenges: for instance, optimizing energy grids to combat power shortages or developing mobile-first solutions for underbanked populations.</w:t>
      </w:r>
    </w:p>
    <w:p>
      <w:pPr>
        <w:pStyle w:val="BodyText"/>
      </w:pPr>
      <w:r>
        <w:t xml:space="preserve">The role of a Computer Engineer in this context extends beyond traditional IT roles. Engineers are increasingly involved in civic tech projects (e.g., open-source platforms for public health monitoring) and green technologies (such as AI-driven waste management systems). This thesis argues that such interdisciplinary work is critical to Argentina’s digital transformation.</w:t>
      </w:r>
    </w:p>
    <w:bookmarkEnd w:id="22"/>
    <w:bookmarkStart w:id="23" w:name="methodology"/>
    <w:p>
      <w:pPr>
        <w:pStyle w:val="Heading2"/>
      </w:pPr>
      <w:r>
        <w:t xml:space="preserve">Methodology</w:t>
      </w:r>
    </w:p>
    <w:p>
      <w:pPr>
        <w:pStyle w:val="FirstParagraph"/>
      </w:pPr>
      <w:r>
        <w:t xml:space="preserve">The research methodology combines qualitative case studies of successful Computer Engineering projects in Buenos Aires with quantitative surveys of industry professionals. Key focus areas include:</w:t>
      </w:r>
    </w:p>
    <w:p>
      <w:pPr>
        <w:numPr>
          <w:ilvl w:val="0"/>
          <w:numId w:val="1001"/>
        </w:numPr>
        <w:pStyle w:val="Compact"/>
      </w:pPr>
      <w:r>
        <w:t xml:space="preserve">Analysis of tech startups in the city’s innovation districts (e.g., Palermo and Puerto Madero).</w:t>
      </w:r>
    </w:p>
    <w:p>
      <w:pPr>
        <w:numPr>
          <w:ilvl w:val="0"/>
          <w:numId w:val="1001"/>
        </w:numPr>
        <w:pStyle w:val="Compact"/>
      </w:pPr>
      <w:r>
        <w:t xml:space="preserve">Evaluation of academic programs at local universities to assess their alignment with industry demands.</w:t>
      </w:r>
    </w:p>
    <w:p>
      <w:pPr>
        <w:numPr>
          <w:ilvl w:val="0"/>
          <w:numId w:val="1001"/>
        </w:numPr>
        <w:pStyle w:val="Compact"/>
      </w:pPr>
      <w:r>
        <w:t xml:space="preserve">Interviews with Computer Engineers working on projects related to fintech, agtech, and AI ethics.</w:t>
      </w:r>
    </w:p>
    <w:p>
      <w:pPr>
        <w:pStyle w:val="FirstParagraph"/>
      </w:pPr>
      <w:r>
        <w:t xml:space="preserve">Data collection involved collaboration with the Buenos Aires Tech Association (BA Tech) and the Ministry of Innovation. The findings aim to provide actionable insights for policymakers, educators, and engineers in Argentina.</w:t>
      </w:r>
    </w:p>
    <w:bookmarkEnd w:id="23"/>
    <w:bookmarkStart w:id="24" w:name="X43275cc735ed6fba50dc6fed7b343eb0035d465"/>
    <w:p>
      <w:pPr>
        <w:pStyle w:val="Heading2"/>
      </w:pPr>
      <w:r>
        <w:t xml:space="preserve">Case Study: Smart Agriculture in Buenos Aires</w:t>
      </w:r>
    </w:p>
    <w:p>
      <w:pPr>
        <w:pStyle w:val="FirstParagraph"/>
      </w:pPr>
      <w:r>
        <w:t xml:space="preserve">One prominent example is the development of AI-driven irrigation systems by AgroTech Solutions, a startup based in La Plata. These systems use machine learning to predict water needs for crops, addressing Argentina’s agricultural challenges while reducing waste. The project required collaboration between Computer Engineers, agronomists, and local farmers—a model that highlights the importance of interdisciplinary teamwork.</w:t>
      </w:r>
    </w:p>
    <w:p>
      <w:pPr>
        <w:pStyle w:val="BodyText"/>
      </w:pPr>
      <w:r>
        <w:t xml:space="preserve">Engineers in this project had to adapt algorithms to work with low-bandwidth networks common in rural Buenos Aires. This case underscores how a Computer Engineer must balance technical innovation with practical constraints.</w:t>
      </w:r>
    </w:p>
    <w:bookmarkEnd w:id="24"/>
    <w:bookmarkStart w:id="25" w:name="challenges-and-opportunities"/>
    <w:p>
      <w:pPr>
        <w:pStyle w:val="Heading2"/>
      </w:pPr>
      <w:r>
        <w:t xml:space="preserve">Challenges and Opportunities</w:t>
      </w:r>
    </w:p>
    <w:p>
      <w:pPr>
        <w:pStyle w:val="FirstParagraph"/>
      </w:pPr>
      <w:r>
        <w:t xml:space="preserve">Buenos Aires faces unique challenges for Computer Engineers, including:</w:t>
      </w:r>
    </w:p>
    <w:p>
      <w:pPr>
        <w:numPr>
          <w:ilvl w:val="0"/>
          <w:numId w:val="1002"/>
        </w:numPr>
        <w:pStyle w:val="Compact"/>
      </w:pPr>
      <w:r>
        <w:rPr>
          <w:bCs/>
          <w:b/>
        </w:rPr>
        <w:t xml:space="preserve">Economic instability:</w:t>
      </w:r>
      <w:r>
        <w:t xml:space="preserve"> </w:t>
      </w:r>
      <w:r>
        <w:t xml:space="preserve">Fluctuating currency values and inflation impact funding for tech projects.</w:t>
      </w:r>
    </w:p>
    <w:p>
      <w:pPr>
        <w:numPr>
          <w:ilvl w:val="0"/>
          <w:numId w:val="1002"/>
        </w:numPr>
        <w:pStyle w:val="Compact"/>
      </w:pPr>
      <w:r>
        <w:rPr>
          <w:bCs/>
          <w:b/>
        </w:rPr>
        <w:t xml:space="preserve">Digital divide:</w:t>
      </w:r>
      <w:r>
        <w:t xml:space="preserve"> </w:t>
      </w:r>
      <w:r>
        <w:t xml:space="preserve">Rural areas lack reliable internet access, limiting the scalability of software solutions.</w:t>
      </w:r>
    </w:p>
    <w:p>
      <w:pPr>
        <w:numPr>
          <w:ilvl w:val="0"/>
          <w:numId w:val="1002"/>
        </w:numPr>
        <w:pStyle w:val="Compact"/>
      </w:pPr>
      <w:r>
        <w:rPr>
          <w:bCs/>
          <w:b/>
        </w:rPr>
        <w:t xml:space="preserve">Global competition:</w:t>
      </w:r>
      <w:r>
        <w:t xml:space="preserve"> </w:t>
      </w:r>
      <w:r>
        <w:t xml:space="preserve">Argentine engineers must compete internationally while retaining talent within the country.</w:t>
      </w:r>
    </w:p>
    <w:p>
      <w:pPr>
        <w:pStyle w:val="FirstParagraph"/>
      </w:pPr>
      <w:r>
        <w:t xml:space="preserve">Despite these hurdles, opportunities abound. The city’s growing emphasis on tech entrepreneurship and its proximity to Brazil and Chile create a regional network for collaboration. Additionally, government initiatives like “Innovate Argentina” provide grants for startups tackling social issues.</w:t>
      </w:r>
    </w:p>
    <w:bookmarkEnd w:id="25"/>
    <w:bookmarkStart w:id="26" w:name="X43a353dc53c6447d557ba7a0e058591ab64f8ba"/>
    <w:p>
      <w:pPr>
        <w:pStyle w:val="Heading2"/>
      </w:pPr>
      <w:r>
        <w:t xml:space="preserve">Recommendations for Computer Engineers in Buenos Aires</w:t>
      </w:r>
    </w:p>
    <w:p>
      <w:pPr>
        <w:pStyle w:val="FirstParagraph"/>
      </w:pPr>
      <w:r>
        <w:t xml:space="preserve">To thrive in this environment, Computer Engineers should:</w:t>
      </w:r>
    </w:p>
    <w:p>
      <w:pPr>
        <w:numPr>
          <w:ilvl w:val="0"/>
          <w:numId w:val="1003"/>
        </w:numPr>
        <w:pStyle w:val="Compact"/>
      </w:pPr>
      <w:r>
        <w:t xml:space="preserve">Engage in cross-disciplinary training (e.g., combining computer science with environmental studies or public policy).</w:t>
      </w:r>
    </w:p>
    <w:p>
      <w:pPr>
        <w:numPr>
          <w:ilvl w:val="0"/>
          <w:numId w:val="1003"/>
        </w:numPr>
        <w:pStyle w:val="Compact"/>
      </w:pPr>
      <w:r>
        <w:t xml:space="preserve">Prioritize solutions that address Argentina’s unique challenges, such as energy efficiency or financial inclusion.</w:t>
      </w:r>
    </w:p>
    <w:p>
      <w:pPr>
        <w:numPr>
          <w:ilvl w:val="0"/>
          <w:numId w:val="1003"/>
        </w:numPr>
        <w:pStyle w:val="Compact"/>
      </w:pPr>
      <w:r>
        <w:t xml:space="preserve">Collaborate with international partners while leveraging local networks for funding and expertise.</w:t>
      </w:r>
    </w:p>
    <w:p>
      <w:pPr>
        <w:pStyle w:val="FirstParagraph"/>
      </w:pPr>
      <w:r>
        <w:t xml:space="preserve">Educational institutions must also adapt by integrating real-world problems into curricula. For example, requiring students to develop prototypes for NGOs or municipal projects would better prepare them for the demands of Buenos Aires’ tech ecosystem.</w:t>
      </w:r>
    </w:p>
    <w:bookmarkEnd w:id="26"/>
    <w:bookmarkStart w:id="27" w:name="conclusion"/>
    <w:p>
      <w:pPr>
        <w:pStyle w:val="Heading2"/>
      </w:pPr>
      <w:r>
        <w:t xml:space="preserve">Conclusion</w:t>
      </w:r>
    </w:p>
    <w:p>
      <w:pPr>
        <w:pStyle w:val="FirstParagraph"/>
      </w:pPr>
      <w:r>
        <w:t xml:space="preserve">This Master Thesis underscores the critical role of Computer Engineers in shaping Buenos Aires’ technological future. By addressing both local and global challenges, engineers in this region can drive innovation while contributing to Argentina’s socio-economic growth. The interplay between academia, industry, and government will be key to unlocking this potential.</w:t>
      </w:r>
    </w:p>
    <w:p>
      <w:pPr>
        <w:pStyle w:val="BodyText"/>
      </w:pPr>
      <w:r>
        <w:t xml:space="preserve">As Argentina continues to navigate economic and environmental uncertainties, the adaptability of Computer Engineers in Buenos Aires will remain a cornerstone of progress. This work serves as a foundation for future research and collaboration in the field.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Computer Engineering in Buenos Aires, Argentina</dc:title>
  <dc:creator/>
  <dc:language>en</dc:language>
  <cp:keywords/>
  <dcterms:created xsi:type="dcterms:W3CDTF">2026-04-24T02:40:46Z</dcterms:created>
  <dcterms:modified xsi:type="dcterms:W3CDTF">2026-04-24T02:40:46Z</dcterms:modified>
</cp:coreProperties>
</file>

<file path=docProps/custom.xml><?xml version="1.0" encoding="utf-8"?>
<Properties xmlns="http://schemas.openxmlformats.org/officeDocument/2006/custom-properties" xmlns:vt="http://schemas.openxmlformats.org/officeDocument/2006/docPropsVTypes"/>
</file>