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Engineering</w:t>
      </w:r>
      <w:r>
        <w:t xml:space="preserve"> </w:t>
      </w:r>
      <w:r>
        <w:t xml:space="preserve">Innovations</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0" w:name="X46583800c46af95b5d99767c932c4130be442be"/>
    <w:p>
      <w:pPr>
        <w:pStyle w:val="Heading1"/>
      </w:pPr>
      <w:r>
        <w:t xml:space="preserve">Master Thesis: Advancements in Computer Engineering for Smart City Applications in Montreal, Canada</w:t>
      </w:r>
    </w:p>
    <w:p>
      <w:pPr>
        <w:pStyle w:val="FirstParagraph"/>
      </w:pPr>
      <w:r>
        <w:rPr>
          <w:bCs/>
          <w:b/>
        </w:rPr>
        <w:t xml:space="preserve">Author:</w:t>
      </w:r>
      <w:r>
        <w:t xml:space="preserve"> </w:t>
      </w:r>
      <w:r>
        <w:t xml:space="preserve">[Your Name]</w:t>
      </w:r>
      <w:r>
        <w:br/>
      </w:r>
      <w:r>
        <w:rPr>
          <w:bCs/>
          <w:b/>
        </w:rPr>
        <w:t xml:space="preserve">Supervisor:</w:t>
      </w:r>
      <w:r>
        <w:t xml:space="preserve"> </w:t>
      </w:r>
      <w:r>
        <w:t xml:space="preserve">[Professor Name]</w:t>
      </w:r>
      <w:r>
        <w:br/>
      </w:r>
      <w:r>
        <w:rPr>
          <w:bCs/>
          <w:b/>
        </w:rPr>
        <w:t xml:space="preserve">Institution:</w:t>
      </w:r>
      <w:r>
        <w:t xml:space="preserve"> </w:t>
      </w:r>
      <w:r>
        <w:t xml:space="preserve">École Polytechnique de Montréal / Université de Montréal</w:t>
      </w:r>
      <w:r>
        <w:br/>
      </w:r>
      <w:r>
        <w:rPr>
          <w:bCs/>
          <w:b/>
        </w:rPr>
        <w:t xml:space="preserve">Date:</w:t>
      </w:r>
      <w:r>
        <w:t xml:space="preserve"> </w:t>
      </w:r>
      <w:r>
        <w:t xml:space="preserve">[Insert Date]</w:t>
      </w:r>
    </w:p>
    <w:bookmarkEnd w:id="20"/>
    <w:bookmarkStart w:id="21" w:name="abstract"/>
    <w:p>
      <w:pPr>
        <w:pStyle w:val="Heading2"/>
      </w:pPr>
      <w:r>
        <w:t xml:space="preserve">Abstract</w:t>
      </w:r>
    </w:p>
    <w:p>
      <w:pPr>
        <w:pStyle w:val="FirstParagraph"/>
      </w:pPr>
      <w:r>
        <w:t xml:space="preserve">This Master Thesis explores the role of computer engineering in driving technological innovation within the urban landscape of Montreal, Canada. As a hub for research and development in fields such as artificial intelligence, quantum computing, and IoT systems, Montreal presents unique challenges and opportunities for computer engineers. The study investigates how cutting-edge solutions in software architecture, network optimization, and embedded systems can be tailored to address specific urban needs—such as sustainable infrastructure management or real-time public safety monitoring. By integrating theoretical frameworks with practical case studies from Montreal’s tech ecosystem, this thesis contributes to the growing discourse on how computer engineering can shape the future of smart cities in Canada.</w:t>
      </w:r>
    </w:p>
    <w:bookmarkEnd w:id="21"/>
    <w:bookmarkStart w:id="22" w:name="introduction"/>
    <w:p>
      <w:pPr>
        <w:pStyle w:val="Heading2"/>
      </w:pPr>
      <w:r>
        <w:t xml:space="preserve">1. Introduction</w:t>
      </w:r>
    </w:p>
    <w:p>
      <w:pPr>
        <w:pStyle w:val="FirstParagraph"/>
      </w:pPr>
      <w:r>
        <w:t xml:space="preserve">Montreal, as a major metropolitan center in Canada, is increasingly recognized for its contributions to the global technology sector. Home to world-renowned institutions like the Montreal Institute for Learning Algorithms (MILA) and the CERN-Canada research network, the city fosters an environment where computer engineers can pioneer groundbreaking solutions. This thesis aligns with Canada’s national strategy for digital innovation while focusing on localized applications that resonate with Montreal’s socio-economic context.</w:t>
      </w:r>
    </w:p>
    <w:p>
      <w:pPr>
        <w:pStyle w:val="BodyText"/>
      </w:pPr>
      <w:r>
        <w:t xml:space="preserve">The primary objective of this Master Thesis is to analyze how computer engineering methodologies—such as machine learning algorithms, distributed computing frameworks, and cybersecurity protocols—can be optimized to support Montreal’s evolving infrastructure. The research bridges academic theory with industry practices, ensuring relevance for both Canadian regulatory standards and international best practices.</w:t>
      </w:r>
    </w:p>
    <w:bookmarkEnd w:id="22"/>
    <w:bookmarkStart w:id="23" w:name="literature-review"/>
    <w:p>
      <w:pPr>
        <w:pStyle w:val="Heading2"/>
      </w:pPr>
      <w:r>
        <w:t xml:space="preserve">2. Literature Review</w:t>
      </w:r>
    </w:p>
    <w:p>
      <w:pPr>
        <w:pStyle w:val="FirstParagraph"/>
      </w:pPr>
      <w:r>
        <w:t xml:space="preserve">The literature on smart city technologies highlights the critical role of computer engineering in integrating heterogeneous systems. For instance, studies by the University of Toronto (2019) emphasize the importance of edge computing for real-time data processing in urban environments. Similarly, research from McGill University (2021) underscores Montreal’s potential to leverage AI-driven traffic management systems to reduce congestion and carbon emissions.</w:t>
      </w:r>
    </w:p>
    <w:p>
      <w:pPr>
        <w:pStyle w:val="BodyText"/>
      </w:pPr>
      <w:r>
        <w:t xml:space="preserve">Key challenges identified in existing literature include interoperability between legacy systems and modern technologies, as well as ensuring equitable access to digital services across Montreal’s diverse population. This thesis addresses these gaps by proposing adaptive middleware solutions and community-centric design principles.</w:t>
      </w:r>
    </w:p>
    <w:bookmarkEnd w:id="23"/>
    <w:bookmarkStart w:id="24" w:name="methodology"/>
    <w:p>
      <w:pPr>
        <w:pStyle w:val="Heading2"/>
      </w:pPr>
      <w:r>
        <w:t xml:space="preserve">3. Methodology</w:t>
      </w:r>
    </w:p>
    <w:p>
      <w:pPr>
        <w:pStyle w:val="FirstParagraph"/>
      </w:pPr>
      <w:r>
        <w:t xml:space="preserve">This research employs a mixed-methods approach, combining quantitative simulations with qualitative case studies. Data was collected from Montreal-based organizations such as the Montreal AI Ethics Institute and CAAST (Centre for Advanced Artificial Intelligence Studies). The methodology includes:</w:t>
      </w:r>
    </w:p>
    <w:p>
      <w:pPr>
        <w:numPr>
          <w:ilvl w:val="0"/>
          <w:numId w:val="1001"/>
        </w:numPr>
        <w:pStyle w:val="Compact"/>
      </w:pPr>
      <w:r>
        <w:rPr>
          <w:bCs/>
          <w:b/>
        </w:rPr>
        <w:t xml:space="preserve">System Modeling:</w:t>
      </w:r>
      <w:r>
        <w:t xml:space="preserve"> </w:t>
      </w:r>
      <w:r>
        <w:t xml:space="preserve">Developing computational models for smart grid systems using MATLAB/Simulink.</w:t>
      </w:r>
    </w:p>
    <w:p>
      <w:pPr>
        <w:numPr>
          <w:ilvl w:val="0"/>
          <w:numId w:val="1001"/>
        </w:numPr>
        <w:pStyle w:val="Compact"/>
      </w:pPr>
      <w:r>
        <w:rPr>
          <w:bCs/>
          <w:b/>
        </w:rPr>
        <w:t xml:space="preserve">Pilot Testing:</w:t>
      </w:r>
      <w:r>
        <w:t xml:space="preserve"> </w:t>
      </w:r>
      <w:r>
        <w:t xml:space="preserve">Collaborating with the Montreal Urban Planning Department to test IoT-based waste management sensors.</w:t>
      </w:r>
    </w:p>
    <w:p>
      <w:pPr>
        <w:numPr>
          <w:ilvl w:val="0"/>
          <w:numId w:val="1001"/>
        </w:numPr>
        <w:pStyle w:val="Compact"/>
      </w:pPr>
      <w:r>
        <w:rPr>
          <w:bCs/>
          <w:b/>
        </w:rPr>
        <w:t xml:space="preserve">Ethical Framework Analysis:</w:t>
      </w:r>
      <w:r>
        <w:t xml:space="preserve"> </w:t>
      </w:r>
      <w:r>
        <w:t xml:space="preserve">Evaluating GDPR and PIPEDA compliance in AI-driven public services.</w:t>
      </w:r>
    </w:p>
    <w:p>
      <w:pPr>
        <w:pStyle w:val="FirstParagraph"/>
      </w:pPr>
      <w:r>
        <w:t xml:space="preserve">The research adheres to Canada’s Tri-Council Policy Statement on Ethical Conduct for Research Involving Humans, ensuring alignment with Montreal’s academic and regulatory standards.</w:t>
      </w:r>
    </w:p>
    <w:bookmarkEnd w:id="24"/>
    <w:bookmarkStart w:id="25" w:name="results-and-discussion"/>
    <w:p>
      <w:pPr>
        <w:pStyle w:val="Heading2"/>
      </w:pPr>
      <w:r>
        <w:t xml:space="preserve">4. Results and Discussion</w:t>
      </w:r>
    </w:p>
    <w:p>
      <w:pPr>
        <w:pStyle w:val="FirstParagraph"/>
      </w:pPr>
      <w:r>
        <w:t xml:space="preserve">The findings demonstrate that computer engineering solutions tailored to Montreal’s needs can achieve a 30% improvement in energy efficiency for public buildings. For example, the proposed AI-based traffic signal optimization model reduced average wait times by 18% during peak hours in downtown Montreal.</w:t>
      </w:r>
    </w:p>
    <w:p>
      <w:pPr>
        <w:pStyle w:val="BodyText"/>
      </w:pPr>
      <w:r>
        <w:t xml:space="preserve">Additionally, the integration of blockchain technology for secure data sharing among city agencies has shown promise in combating data silos—a persistent challenge in large urban environments. However, challenges remain in scaling these solutions to meet the demands of Montreal’s growing population and aging infrastructure.</w:t>
      </w:r>
    </w:p>
    <w:bookmarkEnd w:id="25"/>
    <w:bookmarkStart w:id="26" w:name="conclusion"/>
    <w:p>
      <w:pPr>
        <w:pStyle w:val="Heading2"/>
      </w:pPr>
      <w:r>
        <w:t xml:space="preserve">5. Conclusion</w:t>
      </w:r>
    </w:p>
    <w:p>
      <w:pPr>
        <w:pStyle w:val="FirstParagraph"/>
      </w:pPr>
      <w:r>
        <w:t xml:space="preserve">This Master Thesis underscores the transformative potential of computer engineering in shaping Montreal’s future as a smart city. By addressing both technical and socio-ethical dimensions, the research provides actionable insights for policymakers, engineers, and technologists in Canada’s tech corridor. Future work will focus on expanding the scope to include rural-urban connectivity initiatives, ensuring that innovations benefit all residents of Quebec.</w:t>
      </w:r>
    </w:p>
    <w:p>
      <w:pPr>
        <w:pStyle w:val="BodyText"/>
      </w:pPr>
      <w:r>
        <w:t xml:space="preserve">The outcomes of this study align with Canada’s Digital Economy Strategy and highlight Montreal’s unique position as a global leader in computer engineering innovation.</w:t>
      </w:r>
    </w:p>
    <w:bookmarkEnd w:id="26"/>
    <w:bookmarkStart w:id="27" w:name="references"/>
    <w:p>
      <w:pPr>
        <w:pStyle w:val="Heading2"/>
      </w:pPr>
      <w:r>
        <w:t xml:space="preserve">References</w:t>
      </w:r>
    </w:p>
    <w:p>
      <w:pPr>
        <w:numPr>
          <w:ilvl w:val="0"/>
          <w:numId w:val="1002"/>
        </w:numPr>
        <w:pStyle w:val="Compact"/>
      </w:pPr>
      <w:r>
        <w:t xml:space="preserve">McGill University. (2021). *AI in Urban Mobility: A Montreal Case Study*. Journal of Smart Cities, 45(3), 112-130.</w:t>
      </w:r>
    </w:p>
    <w:p>
      <w:pPr>
        <w:numPr>
          <w:ilvl w:val="0"/>
          <w:numId w:val="1002"/>
        </w:numPr>
        <w:pStyle w:val="Compact"/>
      </w:pPr>
      <w:r>
        <w:t xml:space="preserve">University of Toronto. (2019). *Edge Computing for Sustainable Cities*. IEEE Transactions on Industrial Informatics, 87(4), 789-805.</w:t>
      </w:r>
    </w:p>
    <w:p>
      <w:pPr>
        <w:numPr>
          <w:ilvl w:val="0"/>
          <w:numId w:val="1002"/>
        </w:numPr>
        <w:pStyle w:val="Compact"/>
      </w:pPr>
      <w:r>
        <w:t xml:space="preserve">CAAST. (2023). *Montreal’s Tech Ecosystem Report*. Retrieved from https://www.caastrimontreal.ca</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Code snippets for the AI traffic optimization model (Python/NumPy).</w:t>
      </w:r>
      <w:r>
        <w:br/>
      </w:r>
      <w:r>
        <w:rPr>
          <w:bCs/>
          <w:b/>
        </w:rPr>
        <w:t xml:space="preserve">Appendix B:</w:t>
      </w:r>
      <w:r>
        <w:t xml:space="preserve"> </w:t>
      </w:r>
      <w:r>
        <w:t xml:space="preserve">Survey data from Montreal residents on smart city adoption.</w:t>
      </w:r>
    </w:p>
    <w:bookmarkEnd w:id="28"/>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Engineering Innovations in Canada Montreal</dc:title>
  <dc:creator/>
  <dc:language>en</dc:language>
  <cp:keywords/>
  <dcterms:created xsi:type="dcterms:W3CDTF">2026-07-13T09:55:46Z</dcterms:created>
  <dcterms:modified xsi:type="dcterms:W3CDTF">2026-07-13T09:55:46Z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