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Canada’s</w:t>
      </w:r>
      <w:r>
        <w:t xml:space="preserve"> </w:t>
      </w:r>
      <w:r>
        <w:t xml:space="preserve">Toronto</w:t>
      </w:r>
    </w:p>
    <w:p>
      <w:pPr>
        <w:pStyle w:val="FirstParagraph"/>
      </w:pPr>
      <w:r>
        <w:t xml:space="preserve">```html</w:t>
      </w:r>
    </w:p>
    <w:bookmarkStart w:id="28" w:name="Xc457a31c6347262b788a6baebfe0fae36dc278b"/>
    <w:p>
      <w:pPr>
        <w:pStyle w:val="Heading1"/>
      </w:pPr>
      <w:r>
        <w:t xml:space="preserve">A Master’s Thesis on Innovations in Computer Engineering for Technological Advancement in Canada’s Toronto</w:t>
      </w:r>
    </w:p>
    <w:bookmarkStart w:id="20" w:name="abstract"/>
    <w:p>
      <w:pPr>
        <w:pStyle w:val="Heading2"/>
      </w:pPr>
      <w:r>
        <w:t xml:space="preserve">Abstract</w:t>
      </w:r>
    </w:p>
    <w:p>
      <w:pPr>
        <w:pStyle w:val="FirstParagraph"/>
      </w:pPr>
      <w:r>
        <w:t xml:space="preserve">This Master’s Thesis explores the evolving role of Computer Engineers in driving technological innovation within Canada’s vibrant city of Toronto. As a global hub for technology, finance, and research, Toronto offers unique opportunities for Computer Engineers to address complex challenges through interdisciplinary collaboration. The thesis investigates key areas such as artificial intelligence (AI), smart infrastructure, cybersecurity, and quantum computing—fields that align with Toronto’s economic priorities and academic strengths. By analyzing case studies from local institutions like the University of Toronto (U of T), Ryerson University, and industry leaders such as Shopify, BlackBerry, and IBM Canada, this work highlights how Computer Engineers can contribute to Toronto’s position as a leader in innovation while adhering to Canadian regulatory frameworks and ethical standards.</w:t>
      </w:r>
    </w:p>
    <w:bookmarkEnd w:id="20"/>
    <w:bookmarkStart w:id="21" w:name="introduction"/>
    <w:p>
      <w:pPr>
        <w:pStyle w:val="Heading2"/>
      </w:pPr>
      <w:r>
        <w:t xml:space="preserve">Introduction</w:t>
      </w:r>
    </w:p>
    <w:p>
      <w:pPr>
        <w:pStyle w:val="FirstParagraph"/>
      </w:pPr>
      <w:r>
        <w:t xml:space="preserve">Toronto has emerged as one of the most dynamic cities in North America for technological advancement, driven by its diverse population, robust academic institutions, and thriving startup ecosystem. For Computer Engineers pursuing a Master’s Thesis in this context, the interplay between cutting-edge research and real-world applications becomes a critical focus. This thesis aims to address two primary questions:</w:t>
      </w:r>
      <w:r>
        <w:t xml:space="preserve"> </w:t>
      </w:r>
      <w:r>
        <w:rPr>
          <w:iCs/>
          <w:i/>
        </w:rPr>
        <w:t xml:space="preserve">How can Computer Engineers in Toronto leverage local resources to innovate in emerging technologies?</w:t>
      </w:r>
      <w:r>
        <w:t xml:space="preserve"> </w:t>
      </w:r>
      <w:r>
        <w:t xml:space="preserve">and</w:t>
      </w:r>
      <w:r>
        <w:t xml:space="preserve"> </w:t>
      </w:r>
      <w:r>
        <w:rPr>
          <w:iCs/>
          <w:i/>
        </w:rPr>
        <w:t xml:space="preserve">What ethical and regulatory challenges must be navigated to ensure sustainable development?</w:t>
      </w:r>
    </w:p>
    <w:p>
      <w:pPr>
        <w:pStyle w:val="BodyText"/>
      </w:pPr>
      <w:r>
        <w:t xml:space="preserve">Toronto’s unique position as a multicultural metropolis with access to global markets positions it as an ideal location for studying the intersection of technology, policy, and society. Computer Engineers in this region are uniquely positioned to contribute to projects such as smart city initiatives (e.g., Toronto’s Sidewalk Labs project), AI-driven healthcare solutions, and quantum computing research at institutions like U of T’s Quantum Information Science program.</w:t>
      </w:r>
    </w:p>
    <w:bookmarkEnd w:id="21"/>
    <w:bookmarkStart w:id="22" w:name="objectives-and-scope"/>
    <w:p>
      <w:pPr>
        <w:pStyle w:val="Heading2"/>
      </w:pPr>
      <w:r>
        <w:t xml:space="preserve">Objectives and Scope</w:t>
      </w:r>
    </w:p>
    <w:p>
      <w:pPr>
        <w:numPr>
          <w:ilvl w:val="0"/>
          <w:numId w:val="1001"/>
        </w:numPr>
        <w:pStyle w:val="Compact"/>
      </w:pPr>
      <w:r>
        <w:t xml:space="preserve">Analyze the role of Computer Engineers in addressing technological challenges specific to Toronto (e.g., urban mobility, climate change mitigation).</w:t>
      </w:r>
    </w:p>
    <w:p>
      <w:pPr>
        <w:numPr>
          <w:ilvl w:val="0"/>
          <w:numId w:val="1001"/>
        </w:numPr>
        <w:pStyle w:val="Compact"/>
      </w:pPr>
      <w:r>
        <w:t xml:space="preserve">Examine case studies of successful Master’s Thesis projects from Computer Engineering programs in Toronto.</w:t>
      </w:r>
    </w:p>
    <w:p>
      <w:pPr>
        <w:numPr>
          <w:ilvl w:val="0"/>
          <w:numId w:val="1001"/>
        </w:numPr>
        <w:pStyle w:val="Compact"/>
      </w:pPr>
      <w:r>
        <w:t xml:space="preserve">Evaluate how Canadian regulatory frameworks (e.g., PIPEDA, AI ethics guidelines) influence the work of Computer Engineers in Toronto.</w:t>
      </w:r>
    </w:p>
    <w:p>
      <w:pPr>
        <w:numPr>
          <w:ilvl w:val="0"/>
          <w:numId w:val="1001"/>
        </w:numPr>
        <w:pStyle w:val="Compact"/>
      </w:pPr>
      <w:r>
        <w:t xml:space="preserve">Propose interdisciplinary collaboration strategies between academia, industry, and government to advance innovation in the region.</w:t>
      </w:r>
    </w:p>
    <w:bookmarkEnd w:id="22"/>
    <w:bookmarkStart w:id="23" w:name="methodology"/>
    <w:p>
      <w:pPr>
        <w:pStyle w:val="Heading2"/>
      </w:pPr>
      <w:r>
        <w:t xml:space="preserve">Methodology</w:t>
      </w:r>
    </w:p>
    <w:p>
      <w:pPr>
        <w:pStyle w:val="FirstParagraph"/>
      </w:pPr>
      <w:r>
        <w:t xml:space="preserve">This thesis employs a mixed-methods approach, combining qualitative analysis with quantitative data. Primary sources include peer-reviewed papers from Canadian universities, reports from organizations like the Toronto Tech Summit, and interviews with Computer Engineers working in Toronto-based companies. Secondary sources include open-source projects developed by local research groups and policy documents from the Ontario Ministry of Innovation.</w:t>
      </w:r>
    </w:p>
    <w:p>
      <w:pPr>
        <w:pStyle w:val="BodyText"/>
      </w:pPr>
      <w:r>
        <w:t xml:space="preserve">A key component of this research involves a comparative study of Master’s Thesis projects from institutions such as the University of Toronto (U of T) and Ryerson University. These projects often focus on applied research, such as developing AI models for healthcare diagnostics or optimizing urban infrastructure using IoT sensors. The methodology also incorporates surveys distributed to recent graduates and industry professionals in Toronto to assess the alignment between academic training and workplace demands.</w:t>
      </w:r>
    </w:p>
    <w:bookmarkEnd w:id="23"/>
    <w:bookmarkStart w:id="24" w:name="findings-and-analysis"/>
    <w:p>
      <w:pPr>
        <w:pStyle w:val="Heading2"/>
      </w:pPr>
      <w:r>
        <w:t xml:space="preserve">Findings and Analysis</w:t>
      </w:r>
    </w:p>
    <w:p>
      <w:pPr>
        <w:pStyle w:val="FirstParagraph"/>
      </w:pPr>
      <w:r>
        <w:t xml:space="preserve">The analysis reveals that Computer Engineers in Toronto are increasingly engaged in projects that emphasize sustainability, ethical AI, and cross-disciplinary collaboration. For instance, a 2023 Master’s Thesis from Ryerson University titled “Designing Energy-Efficient Edge Computing Systems for Smart Cities” demonstrated how local engineers can reduce carbon footprints through optimized hardware-software co-design. Similarly, research from U of T on AI ethics in healthcare has influenced provincial policies on data privacy and algorithmic transparency.</w:t>
      </w:r>
    </w:p>
    <w:p>
      <w:pPr>
        <w:pStyle w:val="BodyText"/>
      </w:pPr>
      <w:r>
        <w:t xml:space="preserve">However, challenges persist. Respondents highlighted gaps between academic curricula and industry needs, particularly in areas like cybersecurity and quantum computing. Additionally, ethical concerns surrounding AI deployment—such as bias in facial recognition systems or data misuse—require stronger regulatory frameworks tailored to Toronto’s diverse population.</w:t>
      </w:r>
    </w:p>
    <w:bookmarkEnd w:id="24"/>
    <w:bookmarkStart w:id="25" w:name="conclusion"/>
    <w:p>
      <w:pPr>
        <w:pStyle w:val="Heading2"/>
      </w:pPr>
      <w:r>
        <w:t xml:space="preserve">Conclusion</w:t>
      </w:r>
    </w:p>
    <w:p>
      <w:pPr>
        <w:pStyle w:val="FirstParagraph"/>
      </w:pPr>
      <w:r>
        <w:t xml:space="preserve">This Master’s Thesis underscores the critical role of Computer Engineers in shaping Toronto’s technological future. By integrating academic research with real-world applications, engineers can address pressing issues such as climate change, healthcare accessibility, and digital equity. The findings emphasize the need for stronger collaboration between universities, industry leaders, and policymakers to ensure that innovation aligns with ethical standards and community needs.</w:t>
      </w:r>
    </w:p>
    <w:p>
      <w:pPr>
        <w:pStyle w:val="BodyText"/>
      </w:pPr>
      <w:r>
        <w:t xml:space="preserve">Toronto’s unique ecosystem offers unparalleled opportunities for Computer Engineers to contribute to global challenges while fostering a culture of inclusivity and sustainability. Future research could explore the integration of Indigenous knowledge into AI systems or expand quantum computing initiatives through public-private partnerships in Canada’s tech hubs.</w:t>
      </w:r>
    </w:p>
    <w:bookmarkEnd w:id="25"/>
    <w:bookmarkStart w:id="26" w:name="references"/>
    <w:p>
      <w:pPr>
        <w:pStyle w:val="Heading2"/>
      </w:pPr>
      <w:r>
        <w:t xml:space="preserve">References</w:t>
      </w:r>
    </w:p>
    <w:p>
      <w:pPr>
        <w:numPr>
          <w:ilvl w:val="0"/>
          <w:numId w:val="1002"/>
        </w:numPr>
        <w:pStyle w:val="Compact"/>
      </w:pPr>
      <w:r>
        <w:t xml:space="preserve">University of Toronto, Department of Computer Science. (2023). “Quantum Computing Research at U of T.”</w:t>
      </w:r>
    </w:p>
    <w:p>
      <w:pPr>
        <w:numPr>
          <w:ilvl w:val="0"/>
          <w:numId w:val="1002"/>
        </w:numPr>
        <w:pStyle w:val="Compact"/>
      </w:pPr>
      <w:r>
        <w:t xml:space="preserve">Ryerson University. (2023). “Smart Cities and Sustainable Technology Projects.”</w:t>
      </w:r>
    </w:p>
    <w:p>
      <w:pPr>
        <w:numPr>
          <w:ilvl w:val="0"/>
          <w:numId w:val="1002"/>
        </w:numPr>
        <w:pStyle w:val="Compact"/>
      </w:pPr>
      <w:r>
        <w:t xml:space="preserve">Toronto Tech Summit. (2023). “Annual Report on Emerging Technologies in Canada.”</w:t>
      </w:r>
    </w:p>
    <w:p>
      <w:pPr>
        <w:numPr>
          <w:ilvl w:val="0"/>
          <w:numId w:val="1002"/>
        </w:numPr>
        <w:pStyle w:val="Compact"/>
      </w:pPr>
      <w:r>
        <w:t xml:space="preserve">Ontario Ministry of Innovation. (2023). “AI Ethics Guidelines for Public Sector Applications.”</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Survey Questionnaire for Computer Engineers in Toronto</w:t>
      </w:r>
      <w:r>
        <w:br/>
      </w:r>
      <w:r>
        <w:rPr>
          <w:iCs/>
          <w:i/>
        </w:rPr>
        <w:t xml:space="preserve">Appendix B:</w:t>
      </w:r>
      <w:r>
        <w:t xml:space="preserve"> </w:t>
      </w:r>
      <w:r>
        <w:t xml:space="preserve">Code Samples from Master’s Thesis Projects (e.g., Python scripts for AI model training)</w:t>
      </w:r>
      <w:r>
        <w:br/>
      </w:r>
      <w:r>
        <w:rPr>
          <w:iCs/>
          <w:i/>
        </w:rPr>
        <w:t xml:space="preserve">Appendix C:</w:t>
      </w:r>
      <w:r>
        <w:t xml:space="preserve"> </w:t>
      </w:r>
      <w:r>
        <w:t xml:space="preserve">Interview Transcripts with Industry Professionals</w:t>
      </w:r>
    </w:p>
    <w:p>
      <w:pPr>
        <w:pStyle w:val="BodyText"/>
      </w:pPr>
      <w:r>
        <w:t xml:space="preserve">© [Your Name], Master of Computer Engineering, University of Toronto, Canada. This document is for academic use only and reflects the findings of a Master’s Thesis conducted in Toronto, Canada.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Innovations in Computer Engineering for Technological Advancement in Canada’s Toronto</dc:title>
  <dc:creator/>
  <dc:language>en</dc:language>
  <cp:keywords/>
  <dcterms:created xsi:type="dcterms:W3CDTF">2026-04-24T03:30:25Z</dcterms:created>
  <dcterms:modified xsi:type="dcterms:W3CDTF">2026-04-24T03:30:25Z</dcterms:modified>
</cp:coreProperties>
</file>

<file path=docProps/custom.xml><?xml version="1.0" encoding="utf-8"?>
<Properties xmlns="http://schemas.openxmlformats.org/officeDocument/2006/custom-properties" xmlns:vt="http://schemas.openxmlformats.org/officeDocument/2006/docPropsVTypes"/>
</file>