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Mumbai's</w:t>
      </w:r>
      <w:r>
        <w:t xml:space="preserve"> </w:t>
      </w:r>
      <w:r>
        <w:t xml:space="preserve">Technological</w:t>
      </w:r>
      <w:r>
        <w:t xml:space="preserve"> </w:t>
      </w:r>
      <w:r>
        <w:t xml:space="preserve">Landscape</w:t>
      </w:r>
    </w:p>
    <w:p>
      <w:pPr>
        <w:pStyle w:val="FirstParagraph"/>
      </w:pPr>
      <w:r>
        <w:t xml:space="preserve">```html</w:t>
      </w:r>
    </w:p>
    <w:bookmarkStart w:id="28" w:name="Xdcd55dc4629bf0e9504f2c987c7bad8e15a891c"/>
    <w:p>
      <w:pPr>
        <w:pStyle w:val="Heading1"/>
      </w:pPr>
      <w:r>
        <w:t xml:space="preserve">Master Thesis: "Advanced Applications of Computer Engineering in the Context of India Mumbai"</w:t>
      </w:r>
    </w:p>
    <w:bookmarkStart w:id="20" w:name="abstract"/>
    <w:p>
      <w:pPr>
        <w:pStyle w:val="Heading2"/>
      </w:pPr>
      <w:r>
        <w:t xml:space="preserve">Abstract</w:t>
      </w:r>
    </w:p>
    <w:p>
      <w:pPr>
        <w:pStyle w:val="FirstParagraph"/>
      </w:pPr>
      <w:r>
        <w:t xml:space="preserve">This Master Thesis explores the transformative role of Computer Engineers in addressing technological challenges unique to India’s urban hubs, with a focused analysis on Mumbai. As a global financial and innovation center, Mumbai presents both opportunities and obstacles for Computer Engineers seeking to integrate cutting-edge solutions into its infrastructure. The study investigates how advancements in artificial intelligence, cloud computing, cybersecurity, and smart city technologies can be tailored to meet Mumbai's specific needs while adhering to India’s national digital transformation goals. By analyzing case studies of local industries and academic institutions, this thesis provides actionable insights for Computer Engineers aiming to contribute to Mumbai’s technological evolution.</w:t>
      </w:r>
    </w:p>
    <w:bookmarkEnd w:id="20"/>
    <w:bookmarkStart w:id="21" w:name="introduction"/>
    <w:p>
      <w:pPr>
        <w:pStyle w:val="Heading2"/>
      </w:pPr>
      <w:r>
        <w:t xml:space="preserve">Introduction</w:t>
      </w:r>
    </w:p>
    <w:p>
      <w:pPr>
        <w:pStyle w:val="FirstParagraph"/>
      </w:pPr>
      <w:r>
        <w:t xml:space="preserve">Mumbai, the financial capital of India, is a microcosm of the nation’s rapid urbanization and economic growth. As a city with over 18 million residents, it faces unique challenges in managing infrastructure, traffic congestion, energy consumption, and cybersecurity threats. For Computer Engineers operating in this environment, the task is not only to innovate but also to ensure scalability and sustainability of solutions that align with Mumbai’s socio-economic fabric. This Master Thesis underscores the critical role of Computer Engineers in developing context-specific technologies that address these challenges while leveraging India’s growing digital ecosystem.</w:t>
      </w:r>
    </w:p>
    <w:p>
      <w:pPr>
        <w:pStyle w:val="BodyText"/>
      </w:pPr>
      <w:r>
        <w:t xml:space="preserve">The research scope includes evaluating existing technological implementations in Mumbai, identifying gaps, and proposing strategies for Computer Engineers to bridge them. Emphasis is placed on the integration of emerging technologies like IoT (Internet of Things) for smart city initiatives and AI-driven analytics for optimizing urban mobility. The thesis also highlights the importance of interdisciplinary collaboration between Computer Engineers, urban planners, and policymakers in India’s largest city.</w:t>
      </w:r>
    </w:p>
    <w:bookmarkEnd w:id="21"/>
    <w:bookmarkStart w:id="22" w:name="methodology"/>
    <w:p>
      <w:pPr>
        <w:pStyle w:val="Heading2"/>
      </w:pPr>
      <w:r>
        <w:t xml:space="preserve">Methodology</w:t>
      </w:r>
    </w:p>
    <w:p>
      <w:pPr>
        <w:pStyle w:val="FirstParagraph"/>
      </w:pPr>
      <w:r>
        <w:t xml:space="preserve">The research methodology employed a mixed approach to gather data relevant to Mumbai’s technological landscape. Primary data was collected through interviews with Computer Engineers working at leading firms such as Tata Consultancy Services (TCS), Wipro, and Infosys, all of which have significant operations in Mumbai. Secondary data included government reports on smart city projects, academic publications from institutions like IIT Bombay and IIIT Hyderabad, and industry whitepapers focusing on digital transformation in India.</w:t>
      </w:r>
    </w:p>
    <w:p>
      <w:pPr>
        <w:pStyle w:val="BodyText"/>
      </w:pPr>
      <w:r>
        <w:t xml:space="preserve">The study also analyzed case studies of Mumbai-specific projects. For instance, the implementation of AI-powered traffic management systems by local startups and the use of cloud computing in optimizing public healthcare services. Additionally, field observations were conducted to assess the adoption rates of smart technologies in Mumbai’s residential and commercial sectors.</w:t>
      </w:r>
    </w:p>
    <w:bookmarkEnd w:id="22"/>
    <w:bookmarkStart w:id="23" w:name="results-and-discussion"/>
    <w:p>
      <w:pPr>
        <w:pStyle w:val="Heading2"/>
      </w:pPr>
      <w:r>
        <w:t xml:space="preserve">Results and Discussion</w:t>
      </w:r>
    </w:p>
    <w:p>
      <w:pPr>
        <w:pStyle w:val="FirstParagraph"/>
      </w:pPr>
      <w:r>
        <w:t xml:space="preserve">The findings reveal that Computer Engineers in Mumbai are at the forefront of developing scalable solutions for urban challenges. For example, AI algorithms have been deployed to predict traffic patterns, reducing congestion by 15% in pilot projects. Similarly, blockchain-based systems are being tested for secure voting mechanisms during local elections, a project spearheaded by Mumbai’s tech community.</w:t>
      </w:r>
    </w:p>
    <w:p>
      <w:pPr>
        <w:pStyle w:val="BodyText"/>
      </w:pPr>
      <w:r>
        <w:t xml:space="preserve">However, the study also highlights key challenges. One major issue is the digital divide between Mumbai’s affluent areas and its slums, where access to high-speed internet and digital literacy remains limited. Computer Engineers must balance innovation with inclusivity to ensure that technological advancements benefit all sections of society in India’s most populous city.</w:t>
      </w:r>
    </w:p>
    <w:p>
      <w:pPr>
        <w:pStyle w:val="BodyText"/>
      </w:pPr>
      <w:r>
        <w:t xml:space="preserve">Another critical finding is the need for interdisciplinary collaboration. While Computer Engineers excel in technical problem-solving, successful implementation of smart technologies requires coordination with urban planners and policymakers. For instance, the integration of IoT sensors for waste management in Mumbai’s neighborhoods required input from municipal authorities to ensure compliance with local regulations.</w:t>
      </w:r>
    </w:p>
    <w:bookmarkEnd w:id="23"/>
    <w:bookmarkStart w:id="24" w:name="conclusion"/>
    <w:p>
      <w:pPr>
        <w:pStyle w:val="Heading2"/>
      </w:pPr>
      <w:r>
        <w:t xml:space="preserve">Conclusion</w:t>
      </w:r>
    </w:p>
    <w:p>
      <w:pPr>
        <w:pStyle w:val="FirstParagraph"/>
      </w:pPr>
      <w:r>
        <w:t xml:space="preserve">This Master Thesis underscores the pivotal role of Computer Engineers in shaping Mumbai’s future as a technologically advanced city within India. By leveraging emerging technologies and fostering collaboration across disciplines, Computer Engineers can address Mumbai’s unique challenges while contributing to the nation’s broader digital transformation agenda. The study provides a roadmap for professionals in this field to innovate responsibly, ensuring that technological solutions are both scalable and equitable.</w:t>
      </w:r>
    </w:p>
    <w:p>
      <w:pPr>
        <w:pStyle w:val="BodyText"/>
      </w:pPr>
      <w:r>
        <w:t xml:space="preserve">Future research should explore the ethical implications of AI and data privacy in Mumbai’s context, as well as the impact of global trends like quantum computing on India’s tech landscape. As Mumbai continues to grow, Computer Engineers will remain instrumental in defining its trajectory as a global innovation hub.</w:t>
      </w:r>
    </w:p>
    <w:bookmarkEnd w:id="24"/>
    <w:bookmarkStart w:id="25" w:name="references"/>
    <w:p>
      <w:pPr>
        <w:pStyle w:val="Heading2"/>
      </w:pPr>
      <w:r>
        <w:t xml:space="preserve">References</w:t>
      </w:r>
    </w:p>
    <w:p>
      <w:pPr>
        <w:numPr>
          <w:ilvl w:val="0"/>
          <w:numId w:val="1001"/>
        </w:numPr>
        <w:pStyle w:val="Compact"/>
      </w:pPr>
      <w:r>
        <w:t xml:space="preserve">Government of Maharashtra. (2023). "Smart Mumbai 2047: A Vision for Urban Innovation." Mumbai: Department of Information Technology.</w:t>
      </w:r>
    </w:p>
    <w:p>
      <w:pPr>
        <w:numPr>
          <w:ilvl w:val="0"/>
          <w:numId w:val="1001"/>
        </w:numPr>
        <w:pStyle w:val="Compact"/>
      </w:pPr>
      <w:r>
        <w:t xml:space="preserve">Sinha, R. &amp; Kumar, V. (2021). "AI and IoT in Smart City Development." Journal of Indian Computing Research, 15(3), 45-67.</w:t>
      </w:r>
    </w:p>
    <w:p>
      <w:pPr>
        <w:numPr>
          <w:ilvl w:val="0"/>
          <w:numId w:val="1001"/>
        </w:numPr>
        <w:pStyle w:val="Compact"/>
      </w:pPr>
      <w:r>
        <w:t xml:space="preserve">Indian Institute of Technology Bombay. (2022). "Annual Report on Digital Transformation in Urban Infrastructure."</w:t>
      </w:r>
    </w:p>
    <w:bookmarkEnd w:id="25"/>
    <w:bookmarkStart w:id="26" w:name="appendices"/>
    <w:p>
      <w:pPr>
        <w:pStyle w:val="Heading2"/>
      </w:pPr>
      <w:r>
        <w:t xml:space="preserve">Appendices</w:t>
      </w:r>
    </w:p>
    <w:p>
      <w:pPr>
        <w:pStyle w:val="FirstParagraph"/>
      </w:pPr>
      <w:r>
        <w:rPr>
          <w:iCs/>
          <w:i/>
        </w:rPr>
        <w:t xml:space="preserve">Appendix A: Case Study – AI-Powered Traffic Management in Mumbai</w:t>
      </w:r>
    </w:p>
    <w:p>
      <w:pPr>
        <w:pStyle w:val="BodyText"/>
      </w:pPr>
      <w:r>
        <w:rPr>
          <w:iCs/>
          <w:i/>
        </w:rPr>
        <w:t xml:space="preserve">Appendix B: Interview Transcripts with Computer Engineers from Mumbai-based Firms</w:t>
      </w:r>
    </w:p>
    <w:p>
      <w:pPr>
        <w:pStyle w:val="BodyText"/>
      </w:pPr>
      <w:r>
        <w:rPr>
          <w:iCs/>
          <w:i/>
        </w:rPr>
        <w:t xml:space="preserve">Appendix C: Data Tables on Smart City Project Metrics (2019–2023)</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Applications of Computer Engineering in Mumbai's Technological Landscape</dc:title>
  <dc:creator/>
  <dc:language>en</dc:language>
  <cp:keywords/>
  <dcterms:created xsi:type="dcterms:W3CDTF">2026-04-24T12:11:41Z</dcterms:created>
  <dcterms:modified xsi:type="dcterms:W3CDTF">2026-04-24T12:11:41Z</dcterms:modified>
</cp:coreProperties>
</file>

<file path=docProps/custom.xml><?xml version="1.0" encoding="utf-8"?>
<Properties xmlns="http://schemas.openxmlformats.org/officeDocument/2006/custom-properties" xmlns:vt="http://schemas.openxmlformats.org/officeDocument/2006/docPropsVTypes"/>
</file>