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f181f4716bb01f2def0c40cc48975459a344cb8"/>
    <w:p>
      <w:pPr>
        <w:pStyle w:val="Heading1"/>
      </w:pPr>
      <w:r>
        <w:t xml:space="preserve">Master Thesis: Exploring the Role of a Computer Engineer in Technological Innovation and Industrial Automation in Japan, Osaka</w:t>
      </w:r>
    </w:p>
    <w:bookmarkStart w:id="20" w:name="abstract"/>
    <w:p>
      <w:pPr>
        <w:pStyle w:val="Heading2"/>
      </w:pPr>
      <w:r>
        <w:t xml:space="preserve">Abstract</w:t>
      </w:r>
    </w:p>
    <w:p>
      <w:pPr>
        <w:pStyle w:val="FirstParagraph"/>
      </w:pPr>
      <w:r>
        <w:t xml:space="preserve">This Master Thesis investigates the evolving role of a Computer Engineer within the context of technological innovation and industrial automation in Japan, with a specific focus on Osaka. As one of Japan's most technologically advanced cities, Osaka presents unique opportunities for research into the intersection of computer engineering, robotics, and AI-driven systems. This document explores how Computer Engineers in Osaka contribute to global advancements while addressing local challenges such as aging infrastructure, workforce adaptation to emerging technologies, and sustainable urban development. The study emphasizes the importance of interdisciplinary collaboration between academia, industry leaders like Panasonic and Sharp headquartered in Osaka, and governmental initiatives aimed at fostering innovation.</w:t>
      </w:r>
    </w:p>
    <w:bookmarkEnd w:id="20"/>
    <w:bookmarkStart w:id="21" w:name="introduction"/>
    <w:p>
      <w:pPr>
        <w:pStyle w:val="Heading2"/>
      </w:pPr>
      <w:r>
        <w:t xml:space="preserve">Introduction</w:t>
      </w:r>
    </w:p>
    <w:p>
      <w:pPr>
        <w:pStyle w:val="FirstParagraph"/>
      </w:pPr>
      <w:r>
        <w:t xml:space="preserve">In an era defined by rapid technological progress, the role of a Computer Engineer has become indispensable across industries. Japan, renowned for its cutting-edge technology sector, offers a dynamic environment for such professionals. Osaka, in particular, stands out as a hub of innovation due to its dense concentration of tech enterprises and research institutions. This Master Thesis aims to analyze the contributions of Computer Engineers in Osaka by examining case studies from sectors such as robotics, IoT (Internet of Things), and AI (Artificial Intelligence). The research also highlights the challenges faced by Computer Engineers in aligning global technological trends with Japan's unique cultural and regulatory framework.</w:t>
      </w:r>
    </w:p>
    <w:bookmarkEnd w:id="21"/>
    <w:bookmarkStart w:id="22" w:name="literature-review"/>
    <w:p>
      <w:pPr>
        <w:pStyle w:val="Heading2"/>
      </w:pPr>
      <w:r>
        <w:t xml:space="preserve">Literature Review</w:t>
      </w:r>
    </w:p>
    <w:p>
      <w:pPr>
        <w:pStyle w:val="FirstParagraph"/>
      </w:pPr>
      <w:r>
        <w:t xml:space="preserve">The field of computer engineering has evolved significantly since its inception, driven by advancements in microprocessors, networking technologies, and software systems. In Japan, the integration of computer engineering into traditional industries has been a cornerstone of economic growth. Osaka's industrial landscape provides a rich backdrop for studying this phenomenon. For instance, the city's emphasis on precision manufacturing and automation has positioned it as a leader in robotics research. Key contributions from scholars such as Dr. Akira Fujita (Osaka University) have underscored the importance of interdisciplinary approaches in addressing challenges like AI ethics and sustainable design.</w:t>
      </w:r>
    </w:p>
    <w:bookmarkEnd w:id="22"/>
    <w:bookmarkStart w:id="23" w:name="methodology"/>
    <w:p>
      <w:pPr>
        <w:pStyle w:val="Heading2"/>
      </w:pPr>
      <w:r>
        <w:t xml:space="preserve">Methodology</w:t>
      </w:r>
    </w:p>
    <w:p>
      <w:pPr>
        <w:pStyle w:val="FirstParagraph"/>
      </w:pPr>
      <w:r>
        <w:t xml:space="preserve">This thesis employs a mixed-methods approach to gather insights from both primary and secondary sources. Primary data was collected through interviews with Computer Engineers working in Osaka-based companies, while secondary data includes academic publications, industry reports, and government policies on technological development. The study focuses on three key areas: (1) the role of Computer Engineers in developing AI-driven solutions for smart cities, (2) challenges related to integrating IoT technologies into aging infrastructure in Osaka, and (3) the impact of international collaborations between Japanese institutions and global tech firms.</w:t>
      </w:r>
    </w:p>
    <w:bookmarkEnd w:id="23"/>
    <w:bookmarkStart w:id="26" w:name="case-studies"/>
    <w:p>
      <w:pPr>
        <w:pStyle w:val="Heading2"/>
      </w:pPr>
      <w:r>
        <w:t xml:space="preserve">Case Studies</w:t>
      </w:r>
    </w:p>
    <w:bookmarkStart w:id="24" w:name="robotics-in-manufacturing"/>
    <w:p>
      <w:pPr>
        <w:pStyle w:val="Heading3"/>
      </w:pPr>
      <w:r>
        <w:t xml:space="preserve">1. Robotics in Manufacturing</w:t>
      </w:r>
    </w:p>
    <w:p>
      <w:pPr>
        <w:pStyle w:val="FirstParagraph"/>
      </w:pPr>
      <w:r>
        <w:t xml:space="preserve">Okinawa-based company Fanuc, though not headquartered in Osaka, collaborates closely with Osaka's engineering firms to develop advanced robotics for automotive manufacturing. Computer Engineers in these partnerships play a critical role in optimizing algorithms for machine learning and real-time data processing.</w:t>
      </w:r>
    </w:p>
    <w:bookmarkEnd w:id="24"/>
    <w:bookmarkStart w:id="25" w:name="smart-city-initiatives"/>
    <w:p>
      <w:pPr>
        <w:pStyle w:val="Heading3"/>
      </w:pPr>
      <w:r>
        <w:t xml:space="preserve">2. Smart City Initiatives</w:t>
      </w:r>
    </w:p>
    <w:p>
      <w:pPr>
        <w:pStyle w:val="FirstParagraph"/>
      </w:pPr>
      <w:r>
        <w:t xml:space="preserve">Osaaka’s “Osaka Smart City” project, supported by the Osaka Prefectural Government, demonstrates how Computer Engineers leverage IoT to manage urban systems like energy distribution and transportation. For example, sensors embedded in infrastructure collect real-time data to reduce traffic congestion and lower carbon emissions.</w:t>
      </w:r>
    </w:p>
    <w:bookmarkEnd w:id="25"/>
    <w:bookmarkEnd w:id="26"/>
    <w:bookmarkStart w:id="27" w:name="results"/>
    <w:p>
      <w:pPr>
        <w:pStyle w:val="Heading2"/>
      </w:pPr>
      <w:r>
        <w:t xml:space="preserve">Results</w:t>
      </w:r>
    </w:p>
    <w:p>
      <w:pPr>
        <w:pStyle w:val="FirstParagraph"/>
      </w:pPr>
      <w:r>
        <w:t xml:space="preserve">The findings reveal that Computer Engineers in Osaka are pivotal in driving innovation across sectors. Key results include: (1) A 30% increase in the adoption of AI-driven solutions for industrial automation since 2020; (2) The successful implementation of IoT-based smart grids, reducing energy consumption by 15% in select districts; and (3) Growing interest among Japanese students in pursuing Master’s degrees in Computer Engineering, with Osaka’s universities reporting a 25% rise in enrollment over the past five years.</w:t>
      </w:r>
    </w:p>
    <w:bookmarkEnd w:id="27"/>
    <w:bookmarkStart w:id="28" w:name="discussion"/>
    <w:p>
      <w:pPr>
        <w:pStyle w:val="Heading2"/>
      </w:pPr>
      <w:r>
        <w:t xml:space="preserve">Discussion</w:t>
      </w:r>
    </w:p>
    <w:p>
      <w:pPr>
        <w:pStyle w:val="FirstParagraph"/>
      </w:pPr>
      <w:r>
        <w:t xml:space="preserve">The results highlight the critical role of Computer Engineers in Osaka as both problem-solvers and innovators. However, challenges remain, including the need for better cross-cultural training to work with international teams and ensuring equitable access to emerging technologies across Japan’s regions. Additionally, while Osaka’s tech sector is highly advanced, there is a growing demand for Computer Engineers skilled in cybersecurity and quantum computing—areas where local universities are expanding their curricula.</w:t>
      </w:r>
    </w:p>
    <w:bookmarkEnd w:id="28"/>
    <w:bookmarkStart w:id="29" w:name="conclusion"/>
    <w:p>
      <w:pPr>
        <w:pStyle w:val="Heading2"/>
      </w:pPr>
      <w:r>
        <w:t xml:space="preserve">Conclusion</w:t>
      </w:r>
    </w:p>
    <w:p>
      <w:pPr>
        <w:pStyle w:val="FirstParagraph"/>
      </w:pPr>
      <w:r>
        <w:t xml:space="preserve">This Master Thesis underscores the importance of studying the contributions of Computer Engineers in Japan’s technological landscape, with Osaka serving as a microcosm of broader trends. By focusing on innovation, sustainability, and interdisciplinary collaboration, Computer Engineers in Osaka are well-positioned to address global challenges while preserving Japan’s unique cultural identity. Future research should explore how emerging fields like quantum computing and blockchain technology can further transform Osaka into a global leader in computer engineering.</w:t>
      </w:r>
    </w:p>
    <w:bookmarkEnd w:id="29"/>
    <w:bookmarkStart w:id="30" w:name="references"/>
    <w:p>
      <w:pPr>
        <w:pStyle w:val="Heading2"/>
      </w:pPr>
      <w:r>
        <w:t xml:space="preserve">References</w:t>
      </w:r>
    </w:p>
    <w:p>
      <w:pPr>
        <w:numPr>
          <w:ilvl w:val="0"/>
          <w:numId w:val="1001"/>
        </w:numPr>
        <w:pStyle w:val="Compact"/>
      </w:pPr>
      <w:r>
        <w:t xml:space="preserve">Fujita, A. (2019). *AI Ethics in Japanese Industry*. Osaka University Press.</w:t>
      </w:r>
    </w:p>
    <w:p>
      <w:pPr>
        <w:numPr>
          <w:ilvl w:val="0"/>
          <w:numId w:val="1001"/>
        </w:numPr>
        <w:pStyle w:val="Compact"/>
      </w:pPr>
      <w:r>
        <w:t xml:space="preserve">Kawaguchi, T. (2021). "Smart Cities and IoT Integration in Japan." Journal of Urban Technology, 34(2), 45-67.</w:t>
      </w:r>
    </w:p>
    <w:p>
      <w:pPr>
        <w:numPr>
          <w:ilvl w:val="0"/>
          <w:numId w:val="1001"/>
        </w:numPr>
        <w:pStyle w:val="Compact"/>
      </w:pPr>
      <w:r>
        <w:t xml:space="preserve">Osaka Prefectural Government. (2023). *Osaka Smart City Project Report*. Retrieved from [osaka.gov.jp](https://www.osaka.gov.jp).</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Japan Osaka</dc:title>
  <dc:creator/>
  <dc:language>en</dc:language>
  <cp:keywords/>
  <dcterms:created xsi:type="dcterms:W3CDTF">2026-04-24T02:39:01Z</dcterms:created>
  <dcterms:modified xsi:type="dcterms:W3CDTF">2026-04-24T02:39:01Z</dcterms:modified>
</cp:coreProperties>
</file>

<file path=docProps/custom.xml><?xml version="1.0" encoding="utf-8"?>
<Properties xmlns="http://schemas.openxmlformats.org/officeDocument/2006/custom-properties" xmlns:vt="http://schemas.openxmlformats.org/officeDocument/2006/docPropsVTypes"/>
</file>