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0b589a12c183841422ae538cfb2f36b594ed91"/>
    <w:p>
      <w:pPr>
        <w:pStyle w:val="Heading1"/>
      </w:pPr>
      <w:r>
        <w:t xml:space="preserve">Master Thesis: The Role of a Computer Engineer in Advancing Technological Innovation in Myanmar Yangon</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Computer Engineer</w:t>
      </w:r>
      <w:r>
        <w:t xml:space="preserve"> </w:t>
      </w:r>
      <w:r>
        <w:t xml:space="preserve">in addressing technological challenges and fostering innovation within the context of Myanmar Yangon. As one of Southeast Asia's fastest-growing cities, Yangon presents unique opportunities and obstacles for professionals in computer engineering. This document analyzes the current state of technology infrastructure, educational programs, and industry demands in Yangon while proposing strategies to bridge gaps between academic training and real-world application. The thesis emphasizes the importance of</w:t>
      </w:r>
      <w:r>
        <w:t xml:space="preserve"> </w:t>
      </w:r>
      <w:r>
        <w:rPr>
          <w:bCs/>
          <w:b/>
        </w:rPr>
        <w:t xml:space="preserve">Computer Engineers</w:t>
      </w:r>
      <w:r>
        <w:t xml:space="preserve"> </w:t>
      </w:r>
      <w:r>
        <w:t xml:space="preserve">contributing to sustainable development through software solutions, smart city initiatives, and digital transformation projects tailored to Myanmar's socio-economic landscape.</w:t>
      </w:r>
    </w:p>
    <w:bookmarkEnd w:id="20"/>
    <w:bookmarkStart w:id="21" w:name="introduction"/>
    <w:p>
      <w:pPr>
        <w:pStyle w:val="Heading2"/>
      </w:pPr>
      <w:r>
        <w:t xml:space="preserve">1. Introduction</w:t>
      </w:r>
    </w:p>
    <w:p>
      <w:pPr>
        <w:pStyle w:val="FirstParagraph"/>
      </w:pPr>
      <w:r>
        <w:t xml:space="preserve">The rapid urbanization and economic growth of Yangon have positioned it as a hub for technological innovation in Myanmar. However, the city faces challenges such as inadequate digital infrastructure, limited access to advanced computing resources, and a shortage of skilled professionals in computer engineering. This thesis aims to investigate how</w:t>
      </w:r>
      <w:r>
        <w:t xml:space="preserve"> </w:t>
      </w:r>
      <w:r>
        <w:rPr>
          <w:bCs/>
          <w:b/>
        </w:rPr>
        <w:t xml:space="preserve">Computer Engineers</w:t>
      </w:r>
      <w:r>
        <w:t xml:space="preserve"> </w:t>
      </w:r>
      <w:r>
        <w:t xml:space="preserve">can leverage their expertise to address these issues while aligning with global trends in software development, cybersecurity, and artificial intelligence. The study is particularly relevant for students and professionals pursuing a Master’s degree in Computer Engineering, as it highlights the unique demands of the Yangon context.</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in developing regions has gained increasing attention in academic circles. Studies by researchers such as [Author 1] (Year) and [Author 2] (Year) emphasize the need for localized solutions that consider cultural, economic, and infrastructural factors. In Myanmar, where digital literacy rates are growing but still lag behind global standards,</w:t>
      </w:r>
      <w:r>
        <w:t xml:space="preserve"> </w:t>
      </w:r>
      <w:r>
        <w:rPr>
          <w:bCs/>
          <w:b/>
        </w:rPr>
        <w:t xml:space="preserve">Computer Engineers</w:t>
      </w:r>
      <w:r>
        <w:t xml:space="preserve"> </w:t>
      </w:r>
      <w:r>
        <w:t xml:space="preserve">must adapt their methodologies to meet the needs of a population that includes both urban and rural communities. This thesis builds on existing literature by focusing specifically on Yangon’s context, which is characterized by its blend of traditional markets and emerging tech startups.</w:t>
      </w:r>
    </w:p>
    <w:bookmarkEnd w:id="22"/>
    <w:bookmarkStart w:id="23" w:name="methodology"/>
    <w:p>
      <w:pPr>
        <w:pStyle w:val="Heading2"/>
      </w:pPr>
      <w:r>
        <w:t xml:space="preserve">3. Methodology</w:t>
      </w:r>
    </w:p>
    <w:p>
      <w:pPr>
        <w:pStyle w:val="FirstParagraph"/>
      </w:pPr>
      <w:r>
        <w:t xml:space="preserve">The research methodology involves a mixed-methods approach, combining qualitative interviews with</w:t>
      </w:r>
      <w:r>
        <w:t xml:space="preserve"> </w:t>
      </w:r>
      <w:r>
        <w:rPr>
          <w:bCs/>
          <w:b/>
        </w:rPr>
        <w:t xml:space="preserve">Computer Engineers</w:t>
      </w:r>
      <w:r>
        <w:t xml:space="preserve"> </w:t>
      </w:r>
      <w:r>
        <w:t xml:space="preserve">working in Yangon, case studies of successful technology projects, and an analysis of current academic programs at universities in the city. Surveys were distributed to students enrolled in Master’s programs related to computer engineering to assess their understanding of industry demands. Additionally, data on Yangon’s digital infrastructure was gathered from government reports and private sector publications.</w:t>
      </w:r>
    </w:p>
    <w:bookmarkEnd w:id="23"/>
    <w:bookmarkStart w:id="24" w:name="X8acbe4bb776ede7f95581f498babc3c6053af22"/>
    <w:p>
      <w:pPr>
        <w:pStyle w:val="Heading2"/>
      </w:pPr>
      <w:r>
        <w:t xml:space="preserve">4. Challenges Facing Computer Engineers in Yangon</w:t>
      </w:r>
    </w:p>
    <w:p>
      <w:pPr>
        <w:numPr>
          <w:ilvl w:val="0"/>
          <w:numId w:val="1001"/>
        </w:numPr>
        <w:pStyle w:val="Compact"/>
      </w:pPr>
      <w:r>
        <w:rPr>
          <w:bCs/>
          <w:b/>
        </w:rPr>
        <w:t xml:space="preserve">Limited Access to Advanced Tools:</w:t>
      </w:r>
      <w:r>
        <w:t xml:space="preserve"> </w:t>
      </w:r>
      <w:r>
        <w:t xml:space="preserve">Many institutions in Yangon lack up-to-date hardware and software required for advanced computer engineering research.</w:t>
      </w:r>
    </w:p>
    <w:p>
      <w:pPr>
        <w:numPr>
          <w:ilvl w:val="0"/>
          <w:numId w:val="1001"/>
        </w:numPr>
        <w:pStyle w:val="Compact"/>
      </w:pPr>
      <w:r>
        <w:rPr>
          <w:bCs/>
          <w:b/>
        </w:rPr>
        <w:t xml:space="preserve">Skill Gaps Between Academia and Industry:</w:t>
      </w:r>
      <w:r>
        <w:t xml:space="preserve"> </w:t>
      </w:r>
      <w:r>
        <w:t xml:space="preserve">Graduates often struggle to meet the expectations of employers due to a disconnect between theoretical coursework and practical skills.</w:t>
      </w:r>
    </w:p>
    <w:p>
      <w:pPr>
        <w:numPr>
          <w:ilvl w:val="0"/>
          <w:numId w:val="1001"/>
        </w:numPr>
        <w:pStyle w:val="Compact"/>
      </w:pPr>
      <w:r>
        <w:rPr>
          <w:bCs/>
          <w:b/>
        </w:rPr>
        <w:t xml:space="preserve">Infrastructure Constraints:</w:t>
      </w:r>
      <w:r>
        <w:t xml:space="preserve"> </w:t>
      </w:r>
      <w:r>
        <w:t xml:space="preserve">Inconsistent internet connectivity and power supply issues hinder the development of cloud-based applications and AI systems.</w:t>
      </w:r>
    </w:p>
    <w:bookmarkEnd w:id="24"/>
    <w:bookmarkStart w:id="25" w:name="opportunities-for-innovation"/>
    <w:p>
      <w:pPr>
        <w:pStyle w:val="Heading2"/>
      </w:pPr>
      <w:r>
        <w:t xml:space="preserve">5. Opportunities for Innovation</w:t>
      </w:r>
    </w:p>
    <w:p>
      <w:pPr>
        <w:pStyle w:val="FirstParagraph"/>
      </w:pPr>
      <w:r>
        <w:t xml:space="preserve">Despite these challenges, Yangon offers significant opportunities for</w:t>
      </w:r>
      <w:r>
        <w:t xml:space="preserve"> </w:t>
      </w:r>
      <w:r>
        <w:rPr>
          <w:bCs/>
          <w:b/>
        </w:rPr>
        <w:t xml:space="preserve">Computer Engineers</w:t>
      </w:r>
      <w:r>
        <w:t xml:space="preserve">. The city’s growing startup ecosystem provides a platform for developing apps targeting local markets, such as mobile payment systems or agricultural logistics tools. Additionally, the government’s push for digital transformation in public services creates demand for solutions like smart traffic management and e-governance platforms.</w:t>
      </w:r>
    </w:p>
    <w:bookmarkEnd w:id="25"/>
    <w:bookmarkStart w:id="26" w:name="recommendations"/>
    <w:p>
      <w:pPr>
        <w:pStyle w:val="Heading2"/>
      </w:pPr>
      <w:r>
        <w:t xml:space="preserve">6. Recommendations</w:t>
      </w:r>
    </w:p>
    <w:p>
      <w:pPr>
        <w:pStyle w:val="FirstParagraph"/>
      </w:pPr>
      <w:r>
        <w:t xml:space="preserve">To enhance the impact of</w:t>
      </w:r>
      <w:r>
        <w:t xml:space="preserve"> </w:t>
      </w:r>
      <w:r>
        <w:rPr>
          <w:bCs/>
          <w:b/>
        </w:rPr>
        <w:t xml:space="preserve">Computer Engineers</w:t>
      </w:r>
      <w:r>
        <w:t xml:space="preserve"> </w:t>
      </w:r>
      <w:r>
        <w:t xml:space="preserve">in Yangon, this thesis recommends:</w:t>
      </w:r>
    </w:p>
    <w:p>
      <w:pPr>
        <w:numPr>
          <w:ilvl w:val="0"/>
          <w:numId w:val="1002"/>
        </w:numPr>
        <w:pStyle w:val="Compact"/>
      </w:pPr>
      <w:r>
        <w:rPr>
          <w:bCs/>
          <w:b/>
        </w:rPr>
        <w:t xml:space="preserve">Curriculum Reforms:</w:t>
      </w:r>
      <w:r>
        <w:t xml:space="preserve"> </w:t>
      </w:r>
      <w:r>
        <w:t xml:space="preserve">Universities should integrate real-world projects and industry partnerships into Master’s programs to bridge the skills gap.</w:t>
      </w:r>
    </w:p>
    <w:p>
      <w:pPr>
        <w:numPr>
          <w:ilvl w:val="0"/>
          <w:numId w:val="1002"/>
        </w:numPr>
        <w:pStyle w:val="Compact"/>
      </w:pPr>
      <w:r>
        <w:rPr>
          <w:bCs/>
          <w:b/>
        </w:rPr>
        <w:t xml:space="preserve">Public-Private Collaboration:</w:t>
      </w:r>
      <w:r>
        <w:t xml:space="preserve"> </w:t>
      </w:r>
      <w:r>
        <w:t xml:space="preserve">Governments and private companies must collaborate on initiatives that provide engineers with access to cutting-edge tools and training.</w:t>
      </w:r>
    </w:p>
    <w:p>
      <w:pPr>
        <w:numPr>
          <w:ilvl w:val="0"/>
          <w:numId w:val="1002"/>
        </w:numPr>
        <w:pStyle w:val="Compact"/>
      </w:pPr>
      <w:r>
        <w:rPr>
          <w:bCs/>
          <w:b/>
        </w:rPr>
        <w:t xml:space="preserve">Digital Infrastructure Development:</w:t>
      </w:r>
      <w:r>
        <w:t xml:space="preserve"> </w:t>
      </w:r>
      <w:r>
        <w:t xml:space="preserve">Investments in reliable internet and energy supply are essential for supporting innovation in computer engineering.</w:t>
      </w:r>
    </w:p>
    <w:bookmarkEnd w:id="26"/>
    <w:bookmarkStart w:id="27" w:name="conclusion"/>
    <w:p>
      <w:pPr>
        <w:pStyle w:val="Heading2"/>
      </w:pPr>
      <w:r>
        <w:t xml:space="preserve">7. Conclusion</w:t>
      </w:r>
    </w:p>
    <w:p>
      <w:pPr>
        <w:pStyle w:val="FirstParagraph"/>
      </w:pPr>
      <w:r>
        <w:t xml:space="preserve">This Master Thesis underscores the pivotal role of a</w:t>
      </w:r>
      <w:r>
        <w:t xml:space="preserve"> </w:t>
      </w:r>
      <w:r>
        <w:rPr>
          <w:bCs/>
          <w:b/>
        </w:rPr>
        <w:t xml:space="preserve">Computer Engineer</w:t>
      </w:r>
      <w:r>
        <w:t xml:space="preserve"> </w:t>
      </w:r>
      <w:r>
        <w:t xml:space="preserve">in transforming Myanmar Yangon into a tech-driven city. By addressing current challenges and leveraging available opportunities, professionals and academics can drive sustainable growth through technology. The findings of this study are intended to inform policymakers, educators, and industry leaders in Yangon about the urgent need for strategic interventions that align with the goals of a modern</w:t>
      </w:r>
      <w:r>
        <w:t xml:space="preserve"> </w:t>
      </w:r>
      <w:r>
        <w:rPr>
          <w:bCs/>
          <w:b/>
        </w:rPr>
        <w:t xml:space="preserve">Computer Engineer</w:t>
      </w:r>
      <w:r>
        <w:t xml:space="preserve">. As Myanmar continues its journey toward digitalization, Yangon stands as a critical battleground for innovation—one where the expertise of</w:t>
      </w:r>
      <w:r>
        <w:t xml:space="preserve"> </w:t>
      </w:r>
      <w:r>
        <w:rPr>
          <w:bCs/>
          <w:b/>
        </w:rPr>
        <w:t xml:space="preserve">Computer Engineers</w:t>
      </w:r>
      <w:r>
        <w:t xml:space="preserve"> </w:t>
      </w:r>
      <w:r>
        <w:t xml:space="preserve">will shape the future.</w:t>
      </w:r>
    </w:p>
    <w:bookmarkEnd w:id="27"/>
    <w:bookmarkStart w:id="28" w:name="references"/>
    <w:p>
      <w:pPr>
        <w:pStyle w:val="Heading2"/>
      </w:pPr>
      <w:r>
        <w:t xml:space="preserve">References</w:t>
      </w:r>
    </w:p>
    <w:p>
      <w:pPr>
        <w:pStyle w:val="FirstParagraph"/>
      </w:pPr>
      <w:r>
        <w:t xml:space="preserve">[Include citations for all sources referenced in the thesis, formatted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Myanmar Yangon</dc:title>
  <dc:creator/>
  <dc:language>en</dc:language>
  <cp:keywords/>
  <dcterms:created xsi:type="dcterms:W3CDTF">2026-04-24T04:59:35Z</dcterms:created>
  <dcterms:modified xsi:type="dcterms:W3CDTF">2026-04-24T04:59:35Z</dcterms:modified>
</cp:coreProperties>
</file>

<file path=docProps/custom.xml><?xml version="1.0" encoding="utf-8"?>
<Properties xmlns="http://schemas.openxmlformats.org/officeDocument/2006/custom-properties" xmlns:vt="http://schemas.openxmlformats.org/officeDocument/2006/docPropsVTypes"/>
</file>