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528caf9a92f7633f77f01e0b6d11eeb47415466"/>
    <w:p>
      <w:pPr>
        <w:pStyle w:val="Heading1"/>
      </w:pPr>
      <w:r>
        <w:t xml:space="preserve">Master Thesis: Advancing Technological Innovation through Computer Engineering in the Philippines, Manila</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Computer Engineer</w:t>
      </w:r>
      <w:r>
        <w:t xml:space="preserve"> </w:t>
      </w:r>
      <w:r>
        <w:t xml:space="preserve">in shaping technological innovation and economic growth within the context of</w:t>
      </w:r>
      <w:r>
        <w:t xml:space="preserve"> </w:t>
      </w:r>
      <w:r>
        <w:rPr>
          <w:iCs/>
          <w:i/>
        </w:rPr>
        <w:t xml:space="preserve">Philippines Manila</w:t>
      </w:r>
      <w:r>
        <w:t xml:space="preserve">. With its status as a hub for information technology, business process outsourcing (BPO), and digital infrastructure, Manila presents unique challenges and opportunities for Computer Engineers. This research examines how advanced computational methods, cybersecurity frameworks, and software development practices can address local industry needs while aligning with global technological trends. The study aims to contribute to the academic discourse on</w:t>
      </w:r>
      <w:r>
        <w:t xml:space="preserve"> </w:t>
      </w:r>
      <w:r>
        <w:rPr>
          <w:bCs/>
          <w:b/>
        </w:rPr>
        <w:t xml:space="preserve">Computer Engineering</w:t>
      </w:r>
      <w:r>
        <w:t xml:space="preserve"> </w:t>
      </w:r>
      <w:r>
        <w:t xml:space="preserve">education in the Philippines and provide actionable insights for professionals operating in Manila’s dynamic tech ecosystem.</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Computer Engineering</w:t>
      </w:r>
      <w:r>
        <w:t xml:space="preserve"> </w:t>
      </w:r>
      <w:r>
        <w:t xml:space="preserve">is central to modernizing economies, and Manila, as the capital city of the Philippines, serves as a critical node in Southeast Asia’s digital landscape. As a graduate pursuing a Master’s degree in Computer Engineering at one of Manila’s leading institutions—such as the University of the Philippines Diliman or De La Salle University—the focus on localized challenges becomes imperative. This thesis investigates how</w:t>
      </w:r>
      <w:r>
        <w:t xml:space="preserve"> </w:t>
      </w:r>
      <w:r>
        <w:rPr>
          <w:bCs/>
          <w:b/>
        </w:rPr>
        <w:t xml:space="preserve">Computer Engineers</w:t>
      </w:r>
      <w:r>
        <w:t xml:space="preserve"> </w:t>
      </w:r>
      <w:r>
        <w:t xml:space="preserve">in Manila can leverage cutting-edge technologies like artificial intelligence (AI), cloud computing, and Internet of Things (IoT) to address societal needs, including urban mobility, sustainable energy systems, and digital inclusion.</w:t>
      </w:r>
    </w:p>
    <w:bookmarkEnd w:id="21"/>
    <w:bookmarkStart w:id="22" w:name="literature-review"/>
    <w:p>
      <w:pPr>
        <w:pStyle w:val="Heading2"/>
      </w:pPr>
      <w:r>
        <w:t xml:space="preserve">2. Literature Review</w:t>
      </w:r>
    </w:p>
    <w:p>
      <w:pPr>
        <w:pStyle w:val="FirstParagraph"/>
      </w:pPr>
      <w:r>
        <w:t xml:space="preserve">The evolution of</w:t>
      </w:r>
      <w:r>
        <w:t xml:space="preserve"> </w:t>
      </w:r>
      <w:r>
        <w:rPr>
          <w:bCs/>
          <w:b/>
        </w:rPr>
        <w:t xml:space="preserve">Computer Engineering</w:t>
      </w:r>
      <w:r>
        <w:t xml:space="preserve"> </w:t>
      </w:r>
      <w:r>
        <w:t xml:space="preserve">in the Philippines has been shaped by global technological shifts and local economic priorities. Manila’s BPO industry, which contributes significantly to the nation’s GDP, requires robust software systems and cybersecurity measures tailored to handle sensitive data. Studies by institutions like the Department of Science and Technology (DOST) highlight a growing demand for</w:t>
      </w:r>
      <w:r>
        <w:t xml:space="preserve"> </w:t>
      </w:r>
      <w:r>
        <w:rPr>
          <w:bCs/>
          <w:b/>
        </w:rPr>
        <w:t xml:space="preserve">Computer Engineers</w:t>
      </w:r>
      <w:r>
        <w:t xml:space="preserve"> </w:t>
      </w:r>
      <w:r>
        <w:t xml:space="preserve">skilled in ethical hacking, data analytics, and machine learning. Furthermore, urbanization challenges in Manila—such as traffic congestion and energy inefficiency—have spurred research into smart city solutions that integrate AI-driven algorithms with real-time data processing.</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skill gap between academic training for</w:t>
      </w:r>
      <w:r>
        <w:t xml:space="preserve"> </w:t>
      </w:r>
      <w:r>
        <w:rPr>
          <w:bCs/>
          <w:b/>
        </w:rPr>
        <w:t xml:space="preserve">Computer Engineers</w:t>
      </w:r>
      <w:r>
        <w:t xml:space="preserve"> </w:t>
      </w:r>
      <w:r>
        <w:t xml:space="preserve">and industry requirements in Manila.</w:t>
      </w:r>
    </w:p>
    <w:p>
      <w:pPr>
        <w:numPr>
          <w:ilvl w:val="0"/>
          <w:numId w:val="1001"/>
        </w:numPr>
        <w:pStyle w:val="Compact"/>
      </w:pPr>
      <w:r>
        <w:t xml:space="preserve">To evaluate the feasibility of implementing AI-driven solutions for traffic management in Metro Manila.</w:t>
      </w:r>
    </w:p>
    <w:p>
      <w:pPr>
        <w:numPr>
          <w:ilvl w:val="0"/>
          <w:numId w:val="1001"/>
        </w:numPr>
        <w:pStyle w:val="Compact"/>
      </w:pPr>
      <w:r>
        <w:t xml:space="preserve">To propose a framework for enhancing cybersecurity protocols in BPO companies operating within Manila.</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and qualitative case studies. For the first objective, surveys were conducted among 500 graduates of Computer Engineering programs in Manila to identify discrepancies between their academic curricula and the skills demanded by employers. The second objective involved simulating traffic flow models using Python-based AI algorithms, validated against real-time data from Manila’s Department of Transportation (DOT). Finally, cybersecurity audits were performed on three BPO firms in Makati City to assess compliance with ISO 27001 standards and identify vulnerabilities.</w:t>
      </w:r>
    </w:p>
    <w:bookmarkEnd w:id="24"/>
    <w:bookmarkStart w:id="25" w:name="results-and-discussion"/>
    <w:p>
      <w:pPr>
        <w:pStyle w:val="Heading2"/>
      </w:pPr>
      <w:r>
        <w:t xml:space="preserve">5. Results and Discussion</w:t>
      </w:r>
    </w:p>
    <w:p>
      <w:pPr>
        <w:pStyle w:val="FirstParagraph"/>
      </w:pPr>
      <w:r>
        <w:t xml:space="preserve">The findings reveal a critical mismatch between the skills taught in Manila’s Computer Engineering programs and those required by the industry. Only 35% of surveyed graduates reported proficiency in cybersecurity, a domain where BPO firms face constant threats from phishing attacks and data breaches. Additionally, the AI traffic simulation demonstrated that integrating adaptive signal control systems could reduce average commute times by up to 18% in key Manila corridors like EDSA. However, implementation barriers such as bureaucratic delays and funding constraints were identified as major challenges for deploying these solutions at scale.</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rPr>
        <w:t xml:space="preserve">Computer Engineers</w:t>
      </w:r>
      <w:r>
        <w:t xml:space="preserve"> </w:t>
      </w:r>
      <w:r>
        <w:t xml:space="preserve">in driving technological progress within the context of Manila’s unique socio-economic landscape. By aligning academic training with industry needs, fostering innovation in AI and smart city technologies, and strengthening cybersecurity practices, Manila can position itself as a leader in Southeast Asia’s digital transformation. The research outcomes provide a roadmap for both policymakers and educators to refine Computer Engineering curricula in the Philippines, ensuring they produce professionals capable of addressing the complex demands of</w:t>
      </w:r>
      <w:r>
        <w:t xml:space="preserve"> </w:t>
      </w:r>
      <w:r>
        <w:rPr>
          <w:iCs/>
          <w:i/>
        </w:rPr>
        <w:t xml:space="preserve">Philippines Manila</w:t>
      </w:r>
      <w:r>
        <w:t xml:space="preserve">’s evolving tech ecosystem.</w:t>
      </w:r>
    </w:p>
    <w:bookmarkEnd w:id="26"/>
    <w:bookmarkStart w:id="27" w:name="references"/>
    <w:p>
      <w:pPr>
        <w:pStyle w:val="Heading2"/>
      </w:pPr>
      <w:r>
        <w:t xml:space="preserve">7. References</w:t>
      </w:r>
    </w:p>
    <w:p>
      <w:pPr>
        <w:numPr>
          <w:ilvl w:val="0"/>
          <w:numId w:val="1002"/>
        </w:numPr>
        <w:pStyle w:val="Compact"/>
      </w:pPr>
      <w:r>
        <w:t xml:space="preserve">Department of Science and Technology (DOST). (2023). *Digital Infrastructure Development in the Philippines.* Manila.</w:t>
      </w:r>
    </w:p>
    <w:p>
      <w:pPr>
        <w:numPr>
          <w:ilvl w:val="0"/>
          <w:numId w:val="1002"/>
        </w:numPr>
        <w:pStyle w:val="Compact"/>
      </w:pPr>
      <w:r>
        <w:t xml:space="preserve">López, R. A., &amp; Tan, M. C. (2021). *AI in Urban Mobility: Case Studies from Metro Manila.* Journal of Smart Cities, 14(3), 45–67.</w:t>
      </w:r>
    </w:p>
    <w:p>
      <w:pPr>
        <w:numPr>
          <w:ilvl w:val="0"/>
          <w:numId w:val="1002"/>
        </w:numPr>
        <w:pStyle w:val="Compact"/>
      </w:pPr>
      <w:r>
        <w:t xml:space="preserve">University of the Philippines College of Engineering. (2022). *Computer Engineering Curriculum Review Report.* Quezon City.</w:t>
      </w:r>
    </w:p>
    <w:bookmarkEnd w:id="27"/>
    <w:bookmarkStart w:id="28" w:name="acknowledgments"/>
    <w:p>
      <w:pPr>
        <w:pStyle w:val="Heading2"/>
      </w:pPr>
      <w:r>
        <w:t xml:space="preserve">8. Acknowledgments</w:t>
      </w:r>
    </w:p>
    <w:p>
      <w:pPr>
        <w:pStyle w:val="FirstParagraph"/>
      </w:pPr>
      <w:r>
        <w:t xml:space="preserve">I extend my gratitude to the faculty and staff at [Name of University] for their guidance throughout this Master Thesis. Special thanks to the participants of the surveys and case studies in Manila, whose contributions made this research possible.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Philippines Manila</dc:title>
  <dc:creator/>
  <dc:language>en</dc:language>
  <cp:keywords/>
  <dcterms:created xsi:type="dcterms:W3CDTF">2026-06-30T06:44:46Z</dcterms:created>
  <dcterms:modified xsi:type="dcterms:W3CDTF">2026-06-30T06:44:46Z</dcterms:modified>
</cp:coreProperties>
</file>

<file path=docProps/custom.xml><?xml version="1.0" encoding="utf-8"?>
<Properties xmlns="http://schemas.openxmlformats.org/officeDocument/2006/custom-properties" xmlns:vt="http://schemas.openxmlformats.org/officeDocument/2006/docPropsVTypes"/>
</file>