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Moscow,</w:t>
      </w:r>
      <w:r>
        <w:t xml:space="preserve"> </w:t>
      </w:r>
      <w:r>
        <w:t xml:space="preserve">Russia</w:t>
      </w:r>
    </w:p>
    <w:p>
      <w:pPr>
        <w:pStyle w:val="FirstParagraph"/>
      </w:pPr>
      <w:r>
        <w:t xml:space="preserve">```html</w:t>
      </w:r>
    </w:p>
    <w:bookmarkStart w:id="28" w:name="Xedd45067f3135d2cab19d0698d6dd15d76d17c0"/>
    <w:p>
      <w:pPr>
        <w:pStyle w:val="Heading1"/>
      </w:pPr>
      <w:r>
        <w:t xml:space="preserve">Master Thesis: Advancements in Computer Engineering for Smart Urban Infrastructure in Moscow, Russia</w:t>
      </w:r>
    </w:p>
    <w:bookmarkStart w:id="20" w:name="abstract"/>
    <w:p>
      <w:pPr>
        <w:pStyle w:val="Heading2"/>
      </w:pPr>
      <w:r>
        <w:t xml:space="preserve">Abstract</w:t>
      </w:r>
    </w:p>
    <w:p>
      <w:pPr>
        <w:pStyle w:val="FirstParagraph"/>
      </w:pPr>
      <w:r>
        <w:t xml:space="preserve">This Master Thesis explores the role of Computer Engineers in developing intelligent urban infrastructure solutions tailored to the unique technological and socio-economic landscape of Moscow, Russia. As a global hub for innovation, Moscow presents both challenges and opportunities for Computer Engineers tasked with integrating cutting-edge technologies into city systems. The research investigates how advancements in artificial intelligence (AI), IoT, and cybersecurity can optimize urban services such as transportation, energy management, and public safety. By analyzing case studies from Moscow-based institutions like the Moscow Institute of Physics and Technology (MIPT) and Bauman Moscow State Technical University, this thesis highlights the interdisciplinary approach required to address Russia's digital transformation goals. The findings emphasize the need for Computer Engineers in Russia to collaborate across sectors while adhering to stringent data privacy regulations set by Russian law.</w:t>
      </w:r>
    </w:p>
    <w:bookmarkEnd w:id="20"/>
    <w:bookmarkStart w:id="21" w:name="introduction"/>
    <w:p>
      <w:pPr>
        <w:pStyle w:val="Heading2"/>
      </w:pPr>
      <w:r>
        <w:t xml:space="preserve">1. Introduction</w:t>
      </w:r>
    </w:p>
    <w:p>
      <w:pPr>
        <w:pStyle w:val="FirstParagraph"/>
      </w:pPr>
      <w:r>
        <w:t xml:space="preserve">The rapid urbanization of Moscow has created a pressing demand for innovative solutions in smart city development, positioning Computer Engineers as pivotal figures in this transition. As the capital of Russia, Moscow is a strategic center for technological innovation, yet it faces unique challenges such as geopolitical constraints on foreign technology and the need to modernize aging infrastructure. This thesis examines how Computer Engineers can leverage their expertise to design systems that align with both global trends and local requirements. Key research questions include: How can AI-driven analytics enhance Moscow’s public transportation efficiency? What role does cybersecurity play in protecting critical urban infrastructure from cyber threats? How do Russian regulations influence the deployment of IoT technologies in smart cities?</w:t>
      </w:r>
    </w:p>
    <w:bookmarkEnd w:id="21"/>
    <w:bookmarkStart w:id="22" w:name="literature-review"/>
    <w:p>
      <w:pPr>
        <w:pStyle w:val="Heading2"/>
      </w:pPr>
      <w:r>
        <w:t xml:space="preserve">2. Literature Review</w:t>
      </w:r>
    </w:p>
    <w:p>
      <w:pPr>
        <w:pStyle w:val="FirstParagraph"/>
      </w:pPr>
      <w:r>
        <w:t xml:space="preserve">The evolution of Computer Engineering has been marked by advancements in hardware-software integration, data science, and network security. In the context of Russia, studies by organizations like the Russian Academy of Sciences highlight a growing emphasis on self-reliance in technology development amid international sanctions. For instance, projects such as Moscow’s Smart City initiative have demonstrated how Computer Engineers collaborate with urban planners to deploy AI-powered traffic management systems. However, gaps remain in adapting global frameworks (e.g., GDPR) to Russia’s legal environment while ensuring scalability. This thesis builds on existing research by focusing on the practical implementation of these technologies in Moscow’s socio-technical ecosystem.</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and quantitative data analysis. Primary data was collected through interviews with Computer Engineers working on smart infrastructure projects in Moscow, as well as technical documentation from the Moscow Department of Information Technology. Secondary sources include peer-reviewed journals on urban computing and reports from industry stakeholders like Sberbank’s AI division. The study also evaluates open-source platforms developed by Russian institutions, such as the OpenStreetMap-based tools used in Moscow’s emergency response systems.</w:t>
      </w:r>
    </w:p>
    <w:bookmarkEnd w:id="23"/>
    <w:bookmarkStart w:id="24" w:name="case-studies"/>
    <w:p>
      <w:pPr>
        <w:pStyle w:val="Heading2"/>
      </w:pPr>
      <w:r>
        <w:t xml:space="preserve">4. Case Studies</w:t>
      </w:r>
    </w:p>
    <w:p>
      <w:pPr>
        <w:pStyle w:val="FirstParagraph"/>
      </w:pPr>
      <w:r>
        <w:rPr>
          <w:bCs/>
          <w:b/>
        </w:rPr>
        <w:t xml:space="preserve">Case Study 1: AI in Public Transportation</w:t>
      </w:r>
      <w:r>
        <w:br/>
      </w:r>
      <w:r>
        <w:t xml:space="preserve">Moscow’s metro system, one of the busiest in Europe, has integrated computer vision algorithms to monitor passenger flow and prevent overcrowding. Computer Engineers at MIPT developed a real-time analytics dashboard that processes data from thousands of sensors across the network. This system reduces delays by 15%, according to a 2023 report.</w:t>
      </w:r>
    </w:p>
    <w:p>
      <w:pPr>
        <w:pStyle w:val="BodyText"/>
      </w:pPr>
      <w:r>
        <w:rPr>
          <w:bCs/>
          <w:b/>
        </w:rPr>
        <w:t xml:space="preserve">Case Study 2: Cybersecurity in Critical Infrastructure</w:t>
      </w:r>
      <w:r>
        <w:br/>
      </w:r>
      <w:r>
        <w:t xml:space="preserve">Following increased cyberattacks targeting Russian energy grids, Computer Engineers at Bauman University designed a decentralized blockchain-based authentication protocol to secure power distribution systems. The solution was piloted in Moscow’s southern districts and reduced unauthorized access incidents by 40%.</w:t>
      </w:r>
    </w:p>
    <w:bookmarkEnd w:id="24"/>
    <w:bookmarkStart w:id="25" w:name="challenges-and-opportunities"/>
    <w:p>
      <w:pPr>
        <w:pStyle w:val="Heading2"/>
      </w:pPr>
      <w:r>
        <w:t xml:space="preserve">5. Challenges and Opportunities</w:t>
      </w:r>
    </w:p>
    <w:p>
      <w:pPr>
        <w:pStyle w:val="FirstParagraph"/>
      </w:pPr>
      <w:r>
        <w:t xml:space="preserve">Computer Engineers in Russia face challenges such as limited access to foreign AI tools due to sanctions and the need to balance innovation with compliance with Russian Federal Law No. 152-FZ on Personal Data. However, opportunities abound in sectors like quantum computing, where Moscow-based startups are leading research funded by the Russian government’s Skolkovo Innovation Center. The thesis argues that fostering partnerships between academia and industry—such as the collaboration between MIPT and Roscosmos for space-based data processing—can drive sustainable development.</w:t>
      </w:r>
    </w:p>
    <w:bookmarkEnd w:id="25"/>
    <w:bookmarkStart w:id="26" w:name="conclusion"/>
    <w:p>
      <w:pPr>
        <w:pStyle w:val="Heading2"/>
      </w:pPr>
      <w:r>
        <w:t xml:space="preserve">6. Conclusion</w:t>
      </w:r>
    </w:p>
    <w:p>
      <w:pPr>
        <w:pStyle w:val="FirstParagraph"/>
      </w:pPr>
      <w:r>
        <w:t xml:space="preserve">This Master Thesis underscores the critical role of Computer Engineers in shaping Moscow’s future as a smart city. By addressing challenges through interdisciplinary collaboration and leveraging local expertise, Russia can emerge as a global leader in urban technology. For aspiring Computer Engineers in Moscow, this research serves as both an academic contribution and a practical roadmap for innovation amid evolving geopolitical dynamics. Future studies should explore the ethical implications of AI deployment in Russian cities and the potential of edge computing to enhance infrastructure resilience.</w:t>
      </w:r>
    </w:p>
    <w:bookmarkEnd w:id="26"/>
    <w:bookmarkStart w:id="27" w:name="references"/>
    <w:p>
      <w:pPr>
        <w:pStyle w:val="Heading2"/>
      </w:pPr>
      <w:r>
        <w:t xml:space="preserve">References</w:t>
      </w:r>
    </w:p>
    <w:p>
      <w:pPr>
        <w:numPr>
          <w:ilvl w:val="0"/>
          <w:numId w:val="1001"/>
        </w:numPr>
        <w:pStyle w:val="Compact"/>
      </w:pPr>
      <w:r>
        <w:t xml:space="preserve">Russian Academy of Sciences. (2023). "Smart City Development in Moscow: A Technological Perspective."</w:t>
      </w:r>
    </w:p>
    <w:p>
      <w:pPr>
        <w:numPr>
          <w:ilvl w:val="0"/>
          <w:numId w:val="1001"/>
        </w:numPr>
        <w:pStyle w:val="Compact"/>
      </w:pPr>
      <w:r>
        <w:t xml:space="preserve">Moscow Department of Information Technology. (2023). "Annual Report on AI Integration in Urban Services."</w:t>
      </w:r>
    </w:p>
    <w:p>
      <w:pPr>
        <w:numPr>
          <w:ilvl w:val="0"/>
          <w:numId w:val="1001"/>
        </w:numPr>
        <w:pStyle w:val="Compact"/>
      </w:pPr>
      <w:r>
        <w:t xml:space="preserve">Sberbank AI Division. (2024). "Blockchain Solutions for Energy Grid Security."</w:t>
      </w:r>
    </w:p>
    <w:p>
      <w:pPr>
        <w:pStyle w:val="FirstParagraph"/>
      </w:pPr>
      <w:r>
        <w:rPr>
          <w:iCs/>
          <w:i/>
        </w:rPr>
        <w:t xml:space="preserve">Submitted by: [Your Name]</w:t>
      </w:r>
      <w:r>
        <w:br/>
      </w:r>
      <w:r>
        <w:rPr>
          <w:iCs/>
          <w:i/>
        </w:rPr>
        <w:t xml:space="preserve">Program: Master of Science in Computer Engineering</w:t>
      </w:r>
      <w:r>
        <w:br/>
      </w:r>
      <w:r>
        <w:rPr>
          <w:iCs/>
          <w:i/>
        </w:rPr>
        <w:t xml:space="preserve">Institution: Moscow Institute of Physics and Technology (MIPT), Russia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Computer Engineering for Smart Urban Infrastructure in Moscow, Russia</dc:title>
  <dc:creator/>
  <cp:keywords/>
  <dcterms:created xsi:type="dcterms:W3CDTF">2026-07-13T17:16:44Z</dcterms:created>
  <dcterms:modified xsi:type="dcterms:W3CDTF">2026-07-13T17:16:44Z</dcterms:modified>
</cp:coreProperties>
</file>

<file path=docProps/custom.xml><?xml version="1.0" encoding="utf-8"?>
<Properties xmlns="http://schemas.openxmlformats.org/officeDocument/2006/custom-properties" xmlns:vt="http://schemas.openxmlformats.org/officeDocument/2006/docPropsVTypes"/>
</file>