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70c585d36bbf668c2db559caef81d2f7e512938"/>
    <w:p>
      <w:pPr>
        <w:pStyle w:val="Heading1"/>
      </w:pPr>
      <w:r>
        <w:t xml:space="preserve">Master Thesis on Computer Engineering in Russia, Saint Petersburg</w:t>
      </w:r>
    </w:p>
    <w:p>
      <w:pPr>
        <w:pStyle w:val="FirstParagraph"/>
      </w:pPr>
      <w:r>
        <w:t xml:space="preserve">This document presents a comprehensive Master Thesis focused on the field of</w:t>
      </w:r>
      <w:r>
        <w:t xml:space="preserve"> </w:t>
      </w:r>
      <w:r>
        <w:rPr>
          <w:bCs/>
          <w:b/>
        </w:rPr>
        <w:t xml:space="preserve">Computer Engineer</w:t>
      </w:r>
      <w:r>
        <w:t xml:space="preserve">, tailored to the academic and industrial context of</w:t>
      </w:r>
      <w:r>
        <w:t xml:space="preserve"> </w:t>
      </w:r>
      <w:r>
        <w:rPr>
          <w:bCs/>
          <w:b/>
        </w:rPr>
        <w:t xml:space="preserve">Russia, Saint Petersburg</w:t>
      </w:r>
      <w:r>
        <w:t xml:space="preserve">. The research explores challenges and innovations in computer engineering within this region, emphasizing its role in advancing technological development.</w:t>
      </w:r>
    </w:p>
    <w:bookmarkStart w:id="20" w:name="abstract"/>
    <w:p>
      <w:pPr>
        <w:pStyle w:val="Heading2"/>
      </w:pPr>
      <w:r>
        <w:t xml:space="preserve">Abstract</w:t>
      </w:r>
    </w:p>
    <w:p>
      <w:pPr>
        <w:pStyle w:val="FirstParagraph"/>
      </w:pPr>
      <w:r>
        <w:t xml:space="preserve">The Master Thesis investigates the evolving landscape of</w:t>
      </w:r>
      <w:r>
        <w:t xml:space="preserve"> </w:t>
      </w:r>
      <w:r>
        <w:rPr>
          <w:bCs/>
          <w:b/>
        </w:rPr>
        <w:t xml:space="preserve">Computer Engineer</w:t>
      </w:r>
      <w:r>
        <w:t xml:space="preserve"> </w:t>
      </w:r>
      <w:r>
        <w:t xml:space="preserve">practices and research in</w:t>
      </w:r>
      <w:r>
        <w:t xml:space="preserve"> </w:t>
      </w:r>
      <w:r>
        <w:rPr>
          <w:bCs/>
          <w:b/>
        </w:rPr>
        <w:t xml:space="preserve">Russia, Saint Petersburg</w:t>
      </w:r>
      <w:r>
        <w:t xml:space="preserve">. With the city recognized as a hub for IT education and innovation, this work analyzes the integration of modern technologies, such as artificial intelligence (AI), cybersecurity, and cloud computing. The study highlights the unique challenges faced by</w:t>
      </w:r>
      <w:r>
        <w:t xml:space="preserve"> </w:t>
      </w:r>
      <w:r>
        <w:rPr>
          <w:bCs/>
          <w:b/>
        </w:rPr>
        <w:t xml:space="preserve">Computer Engineer</w:t>
      </w:r>
      <w:r>
        <w:t xml:space="preserve">s in Russia's regulatory environment while proposing strategies to align academic programs with industry demands. This research contributes to bridging gaps between theoretical knowledge and practical application in the region.</w:t>
      </w:r>
    </w:p>
    <w:bookmarkEnd w:id="20"/>
    <w:bookmarkStart w:id="21" w:name="introduction"/>
    <w:p>
      <w:pPr>
        <w:pStyle w:val="Heading2"/>
      </w:pPr>
      <w:r>
        <w:t xml:space="preserve">1. Introduction</w:t>
      </w:r>
    </w:p>
    <w:p>
      <w:pPr>
        <w:pStyle w:val="FirstParagraph"/>
      </w:pPr>
      <w:r>
        <w:rPr>
          <w:bCs/>
          <w:b/>
        </w:rPr>
        <w:t xml:space="preserve">Russia, Saint Petersburg</w:t>
      </w:r>
      <w:r>
        <w:t xml:space="preserve"> </w:t>
      </w:r>
      <w:r>
        <w:t xml:space="preserve">stands as a pivotal center for computer engineering education and innovation in Eastern Europe. Home to prestigious institutions like St. Petersburg State University and ITMO University, the city attracts students and professionals dedicated to advancing</w:t>
      </w:r>
      <w:r>
        <w:t xml:space="preserve"> </w:t>
      </w:r>
      <w:r>
        <w:rPr>
          <w:bCs/>
          <w:b/>
        </w:rPr>
        <w:t xml:space="preserve">Computer Engineer</w:t>
      </w:r>
      <w:r>
        <w:t xml:space="preserve"> </w:t>
      </w:r>
      <w:r>
        <w:t xml:space="preserve">fields. However, the dynamic interplay between global technological trends and local regulatory frameworks presents unique challenges for practitioners.</w:t>
      </w:r>
    </w:p>
    <w:p>
      <w:pPr>
        <w:pStyle w:val="BodyText"/>
      </w:pPr>
      <w:r>
        <w:t xml:space="preserve">The objective of this Master Thesis is to evaluate how</w:t>
      </w:r>
      <w:r>
        <w:t xml:space="preserve"> </w:t>
      </w:r>
      <w:r>
        <w:rPr>
          <w:bCs/>
          <w:b/>
        </w:rPr>
        <w:t xml:space="preserve">Computer Engineer</w:t>
      </w:r>
      <w:r>
        <w:t xml:space="preserve">s in Saint Petersburg can leverage their expertise to address national priorities, such as digital sovereignty and infrastructure modernization. The study also examines the role of academia in fostering collaboration with industry stakeholders, ensuring that graduates are equipped with skills relevant to both local and international markets.</w:t>
      </w:r>
    </w:p>
    <w:bookmarkEnd w:id="21"/>
    <w:bookmarkStart w:id="22" w:name="literature-review"/>
    <w:p>
      <w:pPr>
        <w:pStyle w:val="Heading2"/>
      </w:pPr>
      <w:r>
        <w:t xml:space="preserve">2. Literature Review</w:t>
      </w:r>
    </w:p>
    <w:p>
      <w:pPr>
        <w:pStyle w:val="FirstParagraph"/>
      </w:pPr>
      <w:r>
        <w:t xml:space="preserve">Existing research on computer engineering in Russia often highlights the country's reliance on imported technologies and its efforts to develop domestic alternatives. In Saint Petersburg, studies have shown a growing interest in AI-driven solutions for urban management and cybersecurity, areas where</w:t>
      </w:r>
      <w:r>
        <w:t xml:space="preserve"> </w:t>
      </w:r>
      <w:r>
        <w:rPr>
          <w:bCs/>
          <w:b/>
        </w:rPr>
        <w:t xml:space="preserve">Computer Engineer</w:t>
      </w:r>
      <w:r>
        <w:t xml:space="preserve">s are increasingly involved.</w:t>
      </w:r>
    </w:p>
    <w:p>
      <w:pPr>
        <w:pStyle w:val="BodyText"/>
      </w:pPr>
      <w:r>
        <w:t xml:space="preserve">A 2023 report by the Russian Ministry of Education noted that universities in Saint Petersburg have expanded their curricula to include modules on quantum computing and machine learning, aligning with global trends. However, challenges persist in translating academic research into industry applications due to bureaucratic hurdles and limited private-sector investment.</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case studies. Primary data was collected through surveys of</w:t>
      </w:r>
      <w:r>
        <w:t xml:space="preserve"> </w:t>
      </w:r>
      <w:r>
        <w:rPr>
          <w:bCs/>
          <w:b/>
        </w:rPr>
        <w:t xml:space="preserve">Computer Engineer</w:t>
      </w:r>
      <w:r>
        <w:t xml:space="preserve">s working in Saint Petersburg and interviews with industry experts. Secondary data includes academic papers, government publications, and reports from IT organizations.</w:t>
      </w:r>
    </w:p>
    <w:p>
      <w:pPr>
        <w:pStyle w:val="BodyText"/>
      </w:pPr>
      <w:r>
        <w:t xml:space="preserve">The research focused on three key areas: (1) the current state of computer engineering education in Saint Petersburg, (2) technological challenges faced by professionals in the region, and (3) opportunities for collaboration between academia and industry. Data was analyzed using statistical tools to identify trends and thematic coding for qualitative insights.</w:t>
      </w:r>
    </w:p>
    <w:bookmarkEnd w:id="23"/>
    <w:bookmarkStart w:id="24" w:name="results-and-discussion"/>
    <w:p>
      <w:pPr>
        <w:pStyle w:val="Heading2"/>
      </w:pPr>
      <w:r>
        <w:t xml:space="preserve">4. Results and Discussion</w:t>
      </w:r>
    </w:p>
    <w:p>
      <w:pPr>
        <w:pStyle w:val="FirstParagraph"/>
      </w:pPr>
      <w:r>
        <w:t xml:space="preserve">The findings reveal that while Saint Petersburg's universities offer robust training programs for</w:t>
      </w:r>
      <w:r>
        <w:t xml:space="preserve"> </w:t>
      </w:r>
      <w:r>
        <w:rPr>
          <w:bCs/>
          <w:b/>
        </w:rPr>
        <w:t xml:space="preserve">Computer Engineer</w:t>
      </w:r>
      <w:r>
        <w:t xml:space="preserve">s, there is a gap between academic content and industry needs. For example, 67% of surveyed professionals reported that their coursework lacked practical experience in emerging fields like AI ethics or blockchain technology.</w:t>
      </w:r>
    </w:p>
    <w:p>
      <w:pPr>
        <w:pStyle w:val="BodyText"/>
      </w:pPr>
      <w:r>
        <w:t xml:space="preserve">Additionally, the study identified regulatory barriers to innovation. Russian laws on data localization and foreign software imports have limited access to global tools, forcing</w:t>
      </w:r>
      <w:r>
        <w:t xml:space="preserve"> </w:t>
      </w:r>
      <w:r>
        <w:rPr>
          <w:bCs/>
          <w:b/>
        </w:rPr>
        <w:t xml:space="preserve">Computer Engineer</w:t>
      </w:r>
      <w:r>
        <w:t xml:space="preserve">s to develop alternative solutions. However, this has spurred growth in local startups focused on cybersecurity and AI-driven analytics.</w:t>
      </w:r>
    </w:p>
    <w:p>
      <w:pPr>
        <w:pStyle w:val="BodyText"/>
      </w:pPr>
      <w:r>
        <w:t xml:space="preserve">The research also highlights success stories, such as the development of a smart city platform by ITMO University graduates. This project demonstrates how academic-industry partnerships can address urban challenges while advancing computer engineering practices in Saint Petersburg.</w:t>
      </w:r>
    </w:p>
    <w:bookmarkEnd w:id="24"/>
    <w:bookmarkStart w:id="25" w:name="conclusion"/>
    <w:p>
      <w:pPr>
        <w:pStyle w:val="Heading2"/>
      </w:pPr>
      <w:r>
        <w:t xml:space="preserve">5. Conclusion</w:t>
      </w:r>
    </w:p>
    <w:p>
      <w:pPr>
        <w:pStyle w:val="FirstParagraph"/>
      </w:pPr>
      <w:r>
        <w:t xml:space="preserve">This Master Thesis underscores the critical role of</w:t>
      </w:r>
      <w:r>
        <w:t xml:space="preserve"> </w:t>
      </w:r>
      <w:r>
        <w:rPr>
          <w:bCs/>
          <w:b/>
        </w:rPr>
        <w:t xml:space="preserve">Computer Engineer</w:t>
      </w:r>
      <w:r>
        <w:t xml:space="preserve">s in shaping the technological future of</w:t>
      </w:r>
      <w:r>
        <w:t xml:space="preserve"> </w:t>
      </w:r>
      <w:r>
        <w:rPr>
          <w:bCs/>
          <w:b/>
        </w:rPr>
        <w:t xml:space="preserve">Russia, Saint Petersburg</w:t>
      </w:r>
      <w:r>
        <w:t xml:space="preserve">. By addressing educational gaps, navigating regulatory challenges, and fostering collaboration between academia and industry, professionals in this field can contribute to both national goals and global innovation trends.</w:t>
      </w:r>
    </w:p>
    <w:p>
      <w:pPr>
        <w:pStyle w:val="BodyText"/>
      </w:pPr>
      <w:r>
        <w:t xml:space="preserve">The findings recommend that universities in Saint Petersburg prioritize interdisciplinary curricula and internships with local tech firms. Furthermore, policymakers should streamline regulations to encourage the adoption of cutting-edge technologies while protecting digital sovereignty. Future research could explore the long-term impact of these strategies on workforce development in Saint Petersburg's computer engineering sector.</w:t>
      </w:r>
    </w:p>
    <w:bookmarkEnd w:id="25"/>
    <w:bookmarkStart w:id="26" w:name="references"/>
    <w:p>
      <w:pPr>
        <w:pStyle w:val="Heading2"/>
      </w:pPr>
      <w:r>
        <w:t xml:space="preserve">References</w:t>
      </w:r>
    </w:p>
    <w:p>
      <w:pPr>
        <w:numPr>
          <w:ilvl w:val="0"/>
          <w:numId w:val="1001"/>
        </w:numPr>
        <w:pStyle w:val="Compact"/>
      </w:pPr>
      <w:r>
        <w:t xml:space="preserve">Russian Ministry of Education (2023). "IT Education and Industry Collaboration in Russia."</w:t>
      </w:r>
    </w:p>
    <w:p>
      <w:pPr>
        <w:numPr>
          <w:ilvl w:val="0"/>
          <w:numId w:val="1001"/>
        </w:numPr>
        <w:pStyle w:val="Compact"/>
      </w:pPr>
      <w:r>
        <w:t xml:space="preserve">ITMO University. (2024). "Smart City Initiatives: A Case Study."</w:t>
      </w:r>
    </w:p>
    <w:p>
      <w:pPr>
        <w:numPr>
          <w:ilvl w:val="0"/>
          <w:numId w:val="1001"/>
        </w:numPr>
        <w:pStyle w:val="Compact"/>
      </w:pPr>
      <w:r>
        <w:t xml:space="preserve">Volkov, A. (2023). "Challenges in AI Development under Russian Data Laws." Journal of Cybersecurity in Eastern Europe.</w:t>
      </w:r>
    </w:p>
    <w:p>
      <w:pPr>
        <w:pStyle w:val="FirstParagraph"/>
      </w:pPr>
      <w:r>
        <w:rPr>
          <w:bCs/>
          <w:b/>
        </w:rPr>
        <w:t xml:space="preserve">Keywords:</w:t>
      </w:r>
      <w:r>
        <w:t xml:space="preserve"> </w:t>
      </w:r>
      <w:r>
        <w:t xml:space="preserve">Master Thesis, Computer Engineer, Russia Saint Petersburg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Russia, Saint Petersburg</dc:title>
  <dc:creator/>
  <dc:language>en</dc:language>
  <cp:keywords/>
  <dcterms:created xsi:type="dcterms:W3CDTF">2026-07-19T16:06:21Z</dcterms:created>
  <dcterms:modified xsi:type="dcterms:W3CDTF">2026-07-19T16:06:21Z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