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a2430a3ac3370e1812fd9eab1c278de2fb3b8b0"/>
    <w:p>
      <w:pPr>
        <w:pStyle w:val="Heading1"/>
      </w:pPr>
      <w:r>
        <w:t xml:space="preserve">Master Thesis: The Role of a Computer Engineer in Advancing Technological Innovation in Saudi Arabia, Jeddah</w:t>
      </w:r>
    </w:p>
    <w:bookmarkStart w:id="20" w:name="abstract"/>
    <w:p>
      <w:pPr>
        <w:pStyle w:val="Heading2"/>
      </w:pPr>
      <w:r>
        <w:t xml:space="preserve">Abstract</w:t>
      </w:r>
    </w:p>
    <w:p>
      <w:pPr>
        <w:pStyle w:val="FirstParagraph"/>
      </w:pPr>
      <w:r>
        <w:t xml:space="preserve">This Master Thesis explores the pivotal role of a Computer Engineer in shaping the technological landscape of Saudi Arabia, with a specific focus on Jeddah. As the Kingdom undergoes rapid digital transformation under Vision 2030, Computer Engineers are at the forefront of driving innovation in sectors such as smart cities, artificial intelligence (AI), and cloud computing. The thesis examines how Computer Engineers in Jeddah address unique challenges while leveraging opportunities to contribute to national goals. Through case studies and industry analysis, this document highlights the interdisciplinary skills required for success in this dynamic field.</w:t>
      </w:r>
    </w:p>
    <w:bookmarkEnd w:id="20"/>
    <w:bookmarkStart w:id="21" w:name="introduction"/>
    <w:p>
      <w:pPr>
        <w:pStyle w:val="Heading2"/>
      </w:pPr>
      <w:r>
        <w:t xml:space="preserve">Introduction</w:t>
      </w:r>
    </w:p>
    <w:p>
      <w:pPr>
        <w:pStyle w:val="FirstParagraph"/>
      </w:pPr>
      <w:r>
        <w:t xml:space="preserve">Saudi Arabia is undergoing a profound economic and technological shift, with Jeddah emerging as a hub for innovation and entrepreneurship. As part of Vision 2030, the government has prioritized digital infrastructure, smart cities, and sustainable development—objectives that demand the expertise of Computer Engineers. This thesis investigates how Computer Engineers in Jeddah are adapting to these changes, addressing challenges such as cybersecurity threats, data privacy regulations (e.g., GDPR compliance), and the integration of emerging technologies into existing systems.</w:t>
      </w:r>
    </w:p>
    <w:bookmarkEnd w:id="21"/>
    <w:bookmarkStart w:id="22" w:name="Xd9c2ffd8d07f9fbd03cec9a3bfe477a46f7fe67"/>
    <w:p>
      <w:pPr>
        <w:pStyle w:val="Heading2"/>
      </w:pPr>
      <w:r>
        <w:t xml:space="preserve">Context: Saudi Arabia’s Technological Landscape</w:t>
      </w:r>
    </w:p>
    <w:p>
      <w:pPr>
        <w:pStyle w:val="FirstParagraph"/>
      </w:pPr>
      <w:r>
        <w:t xml:space="preserve">The Kingdom’s Vision 2030 initiative has catalyzed growth in sectors like information technology (IT), renewable energy, and transportation. Jeddah, as a major economic and cultural center, hosts numerous tech startups, research institutions (e.g., King Abdulaziz University), and global companies. Computer Engineers in this region must navigate a blend of traditional infrastructure challenges and cutting-edge demands for AI-driven solutions. For instance, the development of smart grids in Jeddah’s energy sector or the implementation of blockchain technology in financial services exemplifies the diverse applications of computer engineering.</w:t>
      </w:r>
    </w:p>
    <w:bookmarkEnd w:id="22"/>
    <w:bookmarkStart w:id="23" w:name="literature-review"/>
    <w:p>
      <w:pPr>
        <w:pStyle w:val="Heading2"/>
      </w:pPr>
      <w:r>
        <w:t xml:space="preserve">Literature Review</w:t>
      </w:r>
    </w:p>
    <w:p>
      <w:pPr>
        <w:numPr>
          <w:ilvl w:val="0"/>
          <w:numId w:val="1001"/>
        </w:numPr>
        <w:pStyle w:val="Compact"/>
      </w:pPr>
      <w:r>
        <w:rPr>
          <w:bCs/>
          <w:b/>
        </w:rPr>
        <w:t xml:space="preserve">Smart City Development:</w:t>
      </w:r>
      <w:r>
        <w:t xml:space="preserve"> </w:t>
      </w:r>
      <w:r>
        <w:t xml:space="preserve">Research by Al-Mudhaf (2021) highlights Jeddah’s smart city projects, including intelligent traffic management systems and IoT-based waste management. These initiatives require Computer Engineers to design scalable, secure networks.</w:t>
      </w:r>
    </w:p>
    <w:p>
      <w:pPr>
        <w:numPr>
          <w:ilvl w:val="0"/>
          <w:numId w:val="1001"/>
        </w:numPr>
        <w:pStyle w:val="Compact"/>
      </w:pPr>
      <w:r>
        <w:rPr>
          <w:bCs/>
          <w:b/>
        </w:rPr>
        <w:t xml:space="preserve">Artificial Intelligence in Healthcare:</w:t>
      </w:r>
      <w:r>
        <w:t xml:space="preserve"> </w:t>
      </w:r>
      <w:r>
        <w:t xml:space="preserve">A 2022 study by the Saudi Ministry of Health emphasizes the need for AI-driven diagnostics and telemedicine platforms. Computer Engineers in Jeddah are pivotal in integrating these systems with existing healthcare frameworks.</w:t>
      </w:r>
    </w:p>
    <w:p>
      <w:pPr>
        <w:numPr>
          <w:ilvl w:val="0"/>
          <w:numId w:val="1001"/>
        </w:numPr>
        <w:pStyle w:val="Compact"/>
      </w:pPr>
      <w:r>
        <w:rPr>
          <w:bCs/>
          <w:b/>
        </w:rPr>
        <w:t xml:space="preserve">Cybersecurity Challenges:</w:t>
      </w:r>
      <w:r>
        <w:t xml:space="preserve"> </w:t>
      </w:r>
      <w:r>
        <w:t xml:space="preserve">With increased digitization, threats to national infrastructure have risen. A 2023 report by the National Cybersecurity Authority (NCA) underscores the role of Computer Engineers in safeguarding critical systems against cyberattacks.</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Primary sources include interviews with Computer Engineers working in Jeddah’s tech sector, surveys of local IT firms, and a review of government reports on Vision 2030 milestones. Secondary research involves analyzing academic papers from institutions like King Saud University and international conferences focused on AI and smart cities.</w:t>
      </w:r>
    </w:p>
    <w:bookmarkEnd w:id="24"/>
    <w:bookmarkStart w:id="25" w:name="Xf961e4a024d3741e2812fa4550b9b867a338598"/>
    <w:p>
      <w:pPr>
        <w:pStyle w:val="Heading2"/>
      </w:pPr>
      <w:r>
        <w:t xml:space="preserve">Case Study: Computer Engineering in Jeddah’s Smart City Projects</w:t>
      </w:r>
    </w:p>
    <w:p>
      <w:pPr>
        <w:pStyle w:val="FirstParagraph"/>
      </w:pPr>
      <w:r>
        <w:t xml:space="preserve">Jeddah’s King Abdullah Financial District (KAFD) serves as a prime example of how Computer Engineers contribute to urban innovation. The district integrates IoT sensors for real-time monitoring of traffic, energy use, and public safety. For instance, Computer Engineers developed an AI-powered predictive maintenance system for KAFD’s infrastructure, reducing downtime by 30%. This case study illustrates the technical and collaborative skills required to balance efficiency with sustainability in a rapidly growing city.</w:t>
      </w:r>
    </w:p>
    <w:bookmarkEnd w:id="25"/>
    <w:bookmarkStart w:id="26" w:name="Xeba3a9eb3c379091d4e2df403e25e9716b0af29"/>
    <w:p>
      <w:pPr>
        <w:pStyle w:val="Heading2"/>
      </w:pPr>
      <w:r>
        <w:t xml:space="preserve">Challenges Faced by Computer Engineers in Jeddah</w:t>
      </w:r>
    </w:p>
    <w:p>
      <w:pPr>
        <w:numPr>
          <w:ilvl w:val="0"/>
          <w:numId w:val="1002"/>
        </w:numPr>
        <w:pStyle w:val="Compact"/>
      </w:pPr>
      <w:r>
        <w:rPr>
          <w:bCs/>
          <w:b/>
        </w:rPr>
        <w:t xml:space="preserve">Workforce Development:</w:t>
      </w:r>
      <w:r>
        <w:t xml:space="preserve"> </w:t>
      </w:r>
      <w:r>
        <w:t xml:space="preserve">There is a gap between academic programs and industry needs. Many Computer Engineers require additional training in AI, cybersecurity, and cloud computing to meet market demands.</w:t>
      </w:r>
    </w:p>
    <w:p>
      <w:pPr>
        <w:numPr>
          <w:ilvl w:val="0"/>
          <w:numId w:val="1002"/>
        </w:numPr>
        <w:pStyle w:val="Compact"/>
      </w:pPr>
      <w:r>
        <w:rPr>
          <w:bCs/>
          <w:b/>
        </w:rPr>
        <w:t xml:space="preserve">Cultural Adaptation:</w:t>
      </w:r>
      <w:r>
        <w:t xml:space="preserve"> </w:t>
      </w:r>
      <w:r>
        <w:t xml:space="preserve">While Jeddah’s tech scene is growing, there are challenges in fostering a culture of innovation that aligns with global standards.</w:t>
      </w:r>
    </w:p>
    <w:p>
      <w:pPr>
        <w:numPr>
          <w:ilvl w:val="0"/>
          <w:numId w:val="1002"/>
        </w:numPr>
        <w:pStyle w:val="Compact"/>
      </w:pPr>
      <w:r>
        <w:rPr>
          <w:bCs/>
          <w:b/>
        </w:rPr>
        <w:t xml:space="preserve">Regulatory Compliance:</w:t>
      </w:r>
      <w:r>
        <w:t xml:space="preserve"> </w:t>
      </w:r>
      <w:r>
        <w:t xml:space="preserve">Navigating Saudi Arabia’s evolving IT regulations and ensuring compliance with international data privacy laws adds complexity to projects.</w:t>
      </w:r>
    </w:p>
    <w:bookmarkEnd w:id="26"/>
    <w:bookmarkStart w:id="27" w:name="Xa37e7f02ed7f6037a5e6227f717d7fce285c824"/>
    <w:p>
      <w:pPr>
        <w:pStyle w:val="Heading2"/>
      </w:pPr>
      <w:r>
        <w:t xml:space="preserve">Opportunities for Computer Engineers in Saudi Arabia</w:t>
      </w:r>
    </w:p>
    <w:p>
      <w:pPr>
        <w:pStyle w:val="FirstParagraph"/>
      </w:pPr>
      <w:r>
        <w:t xml:space="preserve">The demand for skilled Computer Engineers in Jeddah is driven by several factors:</w:t>
      </w:r>
    </w:p>
    <w:p>
      <w:pPr>
        <w:numPr>
          <w:ilvl w:val="0"/>
          <w:numId w:val="1003"/>
        </w:numPr>
        <w:pStyle w:val="Compact"/>
      </w:pPr>
      <w:r>
        <w:rPr>
          <w:bCs/>
          <w:b/>
        </w:rPr>
        <w:t xml:space="preserve">Growth of the IT Sector:</w:t>
      </w:r>
      <w:r>
        <w:t xml:space="preserve"> </w:t>
      </w:r>
      <w:r>
        <w:t xml:space="preserve">The Kingdom’s plan to become a global tech hub has led to investments in data centers, AI research labs, and software development companies.</w:t>
      </w:r>
    </w:p>
    <w:p>
      <w:pPr>
        <w:numPr>
          <w:ilvl w:val="0"/>
          <w:numId w:val="1003"/>
        </w:numPr>
        <w:pStyle w:val="Compact"/>
      </w:pPr>
      <w:r>
        <w:rPr>
          <w:bCs/>
          <w:b/>
        </w:rPr>
        <w:t xml:space="preserve">Government Initiatives:</w:t>
      </w:r>
      <w:r>
        <w:t xml:space="preserve"> </w:t>
      </w:r>
      <w:r>
        <w:t xml:space="preserve">Programs like “National Transformation Program 2020” prioritize digital literacy and innovation, creating roles for Computer Engineers in public and private sectors.</w:t>
      </w:r>
    </w:p>
    <w:p>
      <w:pPr>
        <w:numPr>
          <w:ilvl w:val="0"/>
          <w:numId w:val="1003"/>
        </w:numPr>
        <w:pStyle w:val="Compact"/>
      </w:pPr>
      <w:r>
        <w:rPr>
          <w:bCs/>
          <w:b/>
        </w:rPr>
        <w:t xml:space="preserve">Educational Collaborations:</w:t>
      </w:r>
      <w:r>
        <w:t xml:space="preserve"> </w:t>
      </w:r>
      <w:r>
        <w:t xml:space="preserve">Partnerships between Saudi universities (e.g., Princess Nora University) and international institutions provide opportunities for advanced research and skill development.</w:t>
      </w:r>
    </w:p>
    <w:bookmarkEnd w:id="27"/>
    <w:bookmarkStart w:id="28" w:name="conclusion"/>
    <w:p>
      <w:pPr>
        <w:pStyle w:val="Heading2"/>
      </w:pPr>
      <w:r>
        <w:t xml:space="preserve">Conclusion</w:t>
      </w:r>
    </w:p>
    <w:p>
      <w:pPr>
        <w:pStyle w:val="FirstParagraph"/>
      </w:pPr>
      <w:r>
        <w:t xml:space="preserve">This Master Thesis underscores the critical role of Computer Engineers in advancing Saudi Arabia’s Vision 2030 goals, particularly in Jeddah. By addressing challenges such as cybersecurity, workforce training, and regulatory compliance while capitalizing on opportunities in AI and smart cities, Computer Engineers can drive sustainable growth. The findings highlight the need for interdisciplinary collaboration between academia, industry leaders (e.g., Saudi Arabian Oil Co.), and policymakers to ensure that the Kingdom’s technological ambitions are realized. As Jeddah continues to evolve as a tech leader in the Middle East, the contributions of Computer Engineers will remain central to its success.</w:t>
      </w:r>
    </w:p>
    <w:bookmarkEnd w:id="28"/>
    <w:bookmarkStart w:id="29" w:name="references"/>
    <w:p>
      <w:pPr>
        <w:pStyle w:val="Heading2"/>
      </w:pPr>
      <w:r>
        <w:t xml:space="preserve">References</w:t>
      </w:r>
    </w:p>
    <w:p>
      <w:pPr>
        <w:numPr>
          <w:ilvl w:val="0"/>
          <w:numId w:val="1004"/>
        </w:numPr>
        <w:pStyle w:val="Compact"/>
      </w:pPr>
      <w:r>
        <w:t xml:space="preserve">Al-Mudhaf, A. (2021). Smart Cities in Saudi Arabia: A Case Study of Jeddah. Journal of Urban Technology, 35(4), 87-105.</w:t>
      </w:r>
    </w:p>
    <w:p>
      <w:pPr>
        <w:numPr>
          <w:ilvl w:val="0"/>
          <w:numId w:val="1004"/>
        </w:numPr>
        <w:pStyle w:val="Compact"/>
      </w:pPr>
      <w:r>
        <w:t xml:space="preserve">Saudi Ministry of Health. (2022). AI in Healthcare: Strategic Implementation Plan.</w:t>
      </w:r>
    </w:p>
    <w:p>
      <w:pPr>
        <w:numPr>
          <w:ilvl w:val="0"/>
          <w:numId w:val="1004"/>
        </w:numPr>
        <w:pStyle w:val="Compact"/>
      </w:pPr>
      <w:r>
        <w:t xml:space="preserve">National Cybersecurity Authority (NCA). (2023). Threat Landscape Report for Saudi Arabia.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Saudi Arabia Jeddah</dc:title>
  <dc:creator/>
  <dc:language>en</dc:language>
  <cp:keywords/>
  <dcterms:created xsi:type="dcterms:W3CDTF">2026-07-13T13:12:21Z</dcterms:created>
  <dcterms:modified xsi:type="dcterms:W3CDTF">2026-07-13T13:12:21Z</dcterms:modified>
</cp:coreProperties>
</file>

<file path=docProps/custom.xml><?xml version="1.0" encoding="utf-8"?>
<Properties xmlns="http://schemas.openxmlformats.org/officeDocument/2006/custom-properties" xmlns:vt="http://schemas.openxmlformats.org/officeDocument/2006/docPropsVTypes"/>
</file>