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Cybersecurity</w:t>
      </w:r>
      <w:r>
        <w:t xml:space="preserve"> </w:t>
      </w:r>
      <w:r>
        <w:t xml:space="preserve">Frameworks</w:t>
      </w:r>
      <w:r>
        <w:t xml:space="preserve"> </w:t>
      </w:r>
      <w:r>
        <w:t xml:space="preserve">in</w:t>
      </w:r>
      <w:r>
        <w:t xml:space="preserve"> </w:t>
      </w:r>
      <w:r>
        <w:t xml:space="preserve">Smart</w:t>
      </w:r>
      <w:r>
        <w:t xml:space="preserve"> </w:t>
      </w:r>
      <w:r>
        <w:t xml:space="preserve">Cities</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Riyadh</w:t>
      </w:r>
    </w:p>
    <w:p>
      <w:pPr>
        <w:pStyle w:val="FirstParagraph"/>
      </w:pPr>
      <w:r>
        <w:t xml:space="preserve">```html</w:t>
      </w:r>
    </w:p>
    <w:bookmarkStart w:id="28" w:name="X294e6d052c81e6c178bad66e6dd27a6b438f73e"/>
    <w:p>
      <w:pPr>
        <w:pStyle w:val="Heading1"/>
      </w:pPr>
      <w:r>
        <w:t xml:space="preserve">Master Thesis: Advancing Cybersecurity Frameworks in Smart Cities for Computer Engineers in Riyadh</w:t>
      </w:r>
    </w:p>
    <w:bookmarkStart w:id="20" w:name="abstract"/>
    <w:p>
      <w:pPr>
        <w:pStyle w:val="Heading2"/>
      </w:pPr>
      <w:r>
        <w:t xml:space="preserve">Abstract</w:t>
      </w:r>
    </w:p>
    <w:p>
      <w:pPr>
        <w:pStyle w:val="FirstParagraph"/>
      </w:pPr>
      <w:r>
        <w:t xml:space="preserve">This Master Thesis explores the critical role of Computer Engineers in developing robust cybersecurity frameworks tailored to the unique technological and socio-economic landscape of Riyadh, Saudi Arabia. As Saudi Arabia accelerates its Vision 2030 agenda, the city of Riyadh is undergoing rapid digital transformation through smart city initiatives. This research investigates how Computer Engineers can address emerging cybersecurity challenges while aligning with national goals for innovation and sustainability. The study proposes a hybrid framework integrating artificial intelligence (AI), blockchain, and zero-trust architecture to secure critical infrastructure in Riyadh’s smart city ecosystem. By analyzing case studies from local projects, the thesis highlights practical strategies for Computer Engineers to contribute to Riyadh’s digital resilience.</w:t>
      </w:r>
    </w:p>
    <w:bookmarkEnd w:id="20"/>
    <w:bookmarkStart w:id="21" w:name="introduction"/>
    <w:p>
      <w:pPr>
        <w:pStyle w:val="Heading2"/>
      </w:pPr>
      <w:r>
        <w:t xml:space="preserve">Introduction</w:t>
      </w:r>
    </w:p>
    <w:p>
      <w:pPr>
        <w:pStyle w:val="FirstParagraph"/>
      </w:pPr>
      <w:r>
        <w:t xml:space="preserve">Riyadh, the capital of Saudi Arabia, stands as a beacon of technological innovation under the Kingdom’s Vision 2030 initiative. This ambitious roadmap prioritizes digital infrastructure, smart cities, and sustainable development. For Computer Engineers in Riyadh, this presents both an opportunity and a challenge: to design systems that balance innovation with security in an environment where cyber threats are escalating globally. Smart city projects, such as the NEOM megacity and the Riyadh Metro system, rely heavily on interconnected technologies like IoT sensors, AI-driven analytics, and cloud computing. However, these advancements also expose vulnerabilities that could jeopardize public services and economic stability.</w:t>
      </w:r>
    </w:p>
    <w:p>
      <w:pPr>
        <w:pStyle w:val="BodyText"/>
      </w:pPr>
      <w:r>
        <w:t xml:space="preserve">The Master Thesis aims to bridge this gap by focusing on how Computer Engineers in Riyadh can contribute to national goals through cutting-edge cybersecurity solutions. It addresses the need for localized frameworks that consider cultural, regulatory, and infrastructural nuances specific to Saudi Arabia. By doing so, this research not only aligns with the priorities of Computer Engineers but also supports Riyadh’s aspiration to become a global hub for technology and innovation.</w:t>
      </w:r>
    </w:p>
    <w:bookmarkEnd w:id="21"/>
    <w:bookmarkStart w:id="22" w:name="literature-review"/>
    <w:p>
      <w:pPr>
        <w:pStyle w:val="Heading2"/>
      </w:pPr>
      <w:r>
        <w:t xml:space="preserve">Literature Review</w:t>
      </w:r>
    </w:p>
    <w:p>
      <w:pPr>
        <w:pStyle w:val="FirstParagraph"/>
      </w:pPr>
      <w:r>
        <w:t xml:space="preserve">The evolution of smart cities has underscored the indispensable role of Computer Engineers in designing secure, scalable, and efficient systems. Studies on smart city cybersecurity emphasize the need for multi-layered defense mechanisms to protect against data breaches, ransomware attacks, and insider threats (Al-Qurishi et al., 2021). In Riyadh’s context, researchers have highlighted vulnerabilities in public services such as healthcare IT systems and transportation networks (Al-Maliki &amp; Al-Rashidi, 2023). These findings align with global trends but necessitate adaptations to Saudi Arabia’s regulatory environment and technological adoption rates.</w:t>
      </w:r>
    </w:p>
    <w:p>
      <w:pPr>
        <w:pStyle w:val="BodyText"/>
      </w:pPr>
      <w:r>
        <w:t xml:space="preserve">Moreover, existing literature underscores the importance of ethical considerations in cybersecurity practices. For instance, Computer Engineers in Riyadh must navigate strict data privacy laws under Saudi Arabia’s Personal Data Protection Law (PDPL) while ensuring seamless interoperability with international standards like GDPR. This duality demands innovative approaches that prioritize both compliance and user trust.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and quantitative risk assessments. Data was collected through interviews with Computer Engineers working on Riyadh’s smart city projects, as well as analysis of cybersecurity incident reports from 2018 to 2023. The research framework integrates three pillars: (1) threat modeling for IoT-enabled infrastructure, (2) AI-driven anomaly detection in cloud-based systems, and (3) blockchain applications for secure data sharing across departments.</w:t>
      </w:r>
    </w:p>
    <w:p>
      <w:pPr>
        <w:pStyle w:val="BodyText"/>
      </w:pPr>
      <w:r>
        <w:t xml:space="preserve">Collaboration with local institutions such as King Abdullah University of Science and Technology (KAUST) and the Saudi Data and Artificial Intelligence Authority (SDAIA) provided insights into Riyadh-specific challenges. For example, the thesis examines how Computer Engineers can mitigate risks in AI-driven traffic management systems while ensuring alignment with Islamic principles of ethical technology use.</w:t>
      </w:r>
    </w:p>
    <w:bookmarkEnd w:id="23"/>
    <w:bookmarkStart w:id="24" w:name="Xb36b0aafe688709a9fd720eaf29ca421f8e8af7"/>
    <w:p>
      <w:pPr>
        <w:pStyle w:val="Heading2"/>
      </w:pPr>
      <w:r>
        <w:t xml:space="preserve">Case Study: Cybersecurity in Riyadh’s Smart Metro</w:t>
      </w:r>
    </w:p>
    <w:p>
      <w:pPr>
        <w:pStyle w:val="FirstParagraph"/>
      </w:pPr>
      <w:r>
        <w:t xml:space="preserve">Riyadh’s Metro system, a cornerstone of the city’s urban mobility strategy, serves as a case study for this Master Thesis. The project involves over 100,000 IoT sensors and real-time data analytics to optimize passenger flow. However, its reliance on interconnected systems poses risks such as denial-of-service attacks or unauthorized access to passenger data. Computer Engineers in Riyadh have proposed a zero-trust architecture that mandates continuous authentication for all users, including third-party vendors involved in maintenance.</w:t>
      </w:r>
    </w:p>
    <w:p>
      <w:pPr>
        <w:pStyle w:val="BodyText"/>
      </w:pPr>
      <w:r>
        <w:t xml:space="preserve">Additionally, blockchain technology is being tested to secure transactional data between the Metro’s operators and payment gateways. This approach ensures transparency while complying with Saudi Arabia’s stringent data localization laws. The case study underscores how Computer Engineers can innovate within regulatory constraints to achieve both security and efficiency.</w:t>
      </w:r>
    </w:p>
    <w:bookmarkEnd w:id="24"/>
    <w:bookmarkStart w:id="25" w:name="proposed-framework-a-hybrid-approach"/>
    <w:p>
      <w:pPr>
        <w:pStyle w:val="Heading2"/>
      </w:pPr>
      <w:r>
        <w:t xml:space="preserve">Proposed Framework: A Hybrid Approach</w:t>
      </w:r>
    </w:p>
    <w:p>
      <w:pPr>
        <w:pStyle w:val="FirstParagraph"/>
      </w:pPr>
      <w:r>
        <w:t xml:space="preserve">The thesis proposes a cybersecurity framework tailored to Riyadh’s needs, combining AI, blockchain, and zero-trust principles. Key components include:</w:t>
      </w:r>
    </w:p>
    <w:p>
      <w:pPr>
        <w:numPr>
          <w:ilvl w:val="0"/>
          <w:numId w:val="1001"/>
        </w:numPr>
        <w:pStyle w:val="Compact"/>
      </w:pPr>
      <w:r>
        <w:rPr>
          <w:bCs/>
          <w:b/>
        </w:rPr>
        <w:t xml:space="preserve">AI-Driven Threat Detection:</w:t>
      </w:r>
      <w:r>
        <w:t xml:space="preserve"> </w:t>
      </w:r>
      <w:r>
        <w:t xml:space="preserve">Machine learning models trained on local threat data to identify anomalies in real time.</w:t>
      </w:r>
    </w:p>
    <w:p>
      <w:pPr>
        <w:numPr>
          <w:ilvl w:val="0"/>
          <w:numId w:val="1001"/>
        </w:numPr>
        <w:pStyle w:val="Compact"/>
      </w:pPr>
      <w:r>
        <w:rPr>
          <w:bCs/>
          <w:b/>
        </w:rPr>
        <w:t xml:space="preserve">Blockchain for Data Integrity:</w:t>
      </w:r>
      <w:r>
        <w:t xml:space="preserve"> </w:t>
      </w:r>
      <w:r>
        <w:t xml:space="preserve">Immutable ledgers to secure transactions and prevent tampering in smart city systems.</w:t>
      </w:r>
    </w:p>
    <w:p>
      <w:pPr>
        <w:numPr>
          <w:ilvl w:val="0"/>
          <w:numId w:val="1001"/>
        </w:numPr>
        <w:pStyle w:val="Compact"/>
      </w:pPr>
      <w:r>
        <w:rPr>
          <w:bCs/>
          <w:b/>
        </w:rPr>
        <w:t xml:space="preserve">Zero-Trust Architecture:</w:t>
      </w:r>
      <w:r>
        <w:t xml:space="preserve"> </w:t>
      </w:r>
      <w:r>
        <w:t xml:space="preserve">Requiring strict verification for all users, regardless of location or role, to access sensitive infrastructure.</w:t>
      </w:r>
    </w:p>
    <w:p>
      <w:pPr>
        <w:pStyle w:val="FirstParagraph"/>
      </w:pPr>
      <w:r>
        <w:t xml:space="preserve">This framework is designed to be adaptable, allowing Computer Engineers in Riyadh to modify protocols based on evolving threats and policy updates. It also emphasizes collaboration between academia and industry through partnerships with Saudi tech firms like STC Group and Al Rajhi Bank.</w:t>
      </w:r>
    </w:p>
    <w:bookmarkEnd w:id="25"/>
    <w:bookmarkStart w:id="26" w:name="conclusion"/>
    <w:p>
      <w:pPr>
        <w:pStyle w:val="Heading2"/>
      </w:pPr>
      <w:r>
        <w:t xml:space="preserve">Conclusion</w:t>
      </w:r>
    </w:p>
    <w:p>
      <w:pPr>
        <w:pStyle w:val="FirstParagraph"/>
      </w:pPr>
      <w:r>
        <w:t xml:space="preserve">The Master Thesis demonstrates how Computer Engineers in Riyadh play a pivotal role in safeguarding the Kingdom’s digital future. By addressing cybersecurity challenges through innovative frameworks, these professionals can ensure that smart city initiatives align with both technical excellence and national priorities. The proposed hybrid model not only mitigates risks but also sets a benchmark for other regions within Saudi Arabia and beyond.</w:t>
      </w:r>
    </w:p>
    <w:p>
      <w:pPr>
        <w:pStyle w:val="BodyText"/>
      </w:pPr>
      <w:r>
        <w:t xml:space="preserve">In conclusion, this research underscores the critical importance of localized solutions in the field of Computer Engineering. As Riyadh continues to lead Saudi Arabia’s digital transformation, Computer Engineers must remain at the forefront, balancing innovation with security to realize Vision 2030’s ambitious goals.</w:t>
      </w:r>
    </w:p>
    <w:bookmarkEnd w:id="26"/>
    <w:bookmarkStart w:id="27" w:name="references"/>
    <w:p>
      <w:pPr>
        <w:pStyle w:val="Heading2"/>
      </w:pPr>
      <w:r>
        <w:t xml:space="preserve">References</w:t>
      </w:r>
    </w:p>
    <w:p>
      <w:pPr>
        <w:numPr>
          <w:ilvl w:val="0"/>
          <w:numId w:val="1002"/>
        </w:numPr>
        <w:pStyle w:val="Compact"/>
      </w:pPr>
      <w:r>
        <w:t xml:space="preserve">Al-Qurishi, M., Al-Massri, A., &amp; Al-Nemari, A. (2021). Cybersecurity Challenges in Smart Cities: A Global Perspective. Journal of Digital Security.</w:t>
      </w:r>
    </w:p>
    <w:p>
      <w:pPr>
        <w:numPr>
          <w:ilvl w:val="0"/>
          <w:numId w:val="1002"/>
        </w:numPr>
        <w:pStyle w:val="Compact"/>
      </w:pPr>
      <w:r>
        <w:t xml:space="preserve">Al-Maliki, K., &amp; Al-Rashidi, S. (2023). Critical Infrastructure Protection in Riyadh: A Computer Engineer’s Perspective. Saudi Journal of Innovation and Technology.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Cybersecurity Frameworks in Smart Cities for Computer Engineers in Riyadh</dc:title>
  <dc:creator/>
  <dc:language>en</dc:language>
  <cp:keywords/>
  <dcterms:created xsi:type="dcterms:W3CDTF">2026-07-03T06:45:06Z</dcterms:created>
  <dcterms:modified xsi:type="dcterms:W3CDTF">2026-07-03T06:45:06Z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