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9" w:name="X434b14bc0f4dc3a71c6b7021155f871a102f916"/>
    <w:p>
      <w:pPr>
        <w:pStyle w:val="Heading1"/>
      </w:pPr>
      <w:r>
        <w:t xml:space="preserve">Master Thesis: The Role of the Computer Engineer in the Digital Transformation of Spain, Focused on Barcelona</w:t>
      </w:r>
    </w:p>
    <w:bookmarkStart w:id="20" w:name="abstract"/>
    <w:p>
      <w:pPr>
        <w:pStyle w:val="Heading2"/>
      </w:pPr>
      <w:r>
        <w:t xml:space="preserve">Abstract</w:t>
      </w:r>
    </w:p>
    <w:p>
      <w:pPr>
        <w:pStyle w:val="FirstParagraph"/>
      </w:pPr>
      <w:r>
        <w:t xml:space="preserve">This Master Thesis explores the evolving responsibilities and challenges faced by</w:t>
      </w:r>
      <w:r>
        <w:t xml:space="preserve"> </w:t>
      </w:r>
      <w:r>
        <w:rPr>
          <w:bCs/>
          <w:b/>
        </w:rPr>
        <w:t xml:space="preserve">Computer Engineers</w:t>
      </w:r>
      <w:r>
        <w:t xml:space="preserve"> </w:t>
      </w:r>
      <w:r>
        <w:t xml:space="preserve">in driving digital innovation within</w:t>
      </w:r>
      <w:r>
        <w:t xml:space="preserve"> </w:t>
      </w:r>
      <w:r>
        <w:rPr>
          <w:bCs/>
          <w:b/>
        </w:rPr>
        <w:t xml:space="preserve">Spain Barcelona</w:t>
      </w:r>
      <w:r>
        <w:t xml:space="preserve">. As a global hub for technology and academia, Barcelona offers unique opportunities for engineers to contribute to smart cities, sustainable infrastructure, and emerging technologies. This document analyzes case studies from local industries, evaluates the skills required of modern Computer Engineers in this context, and proposes strategies to align academic programs with industry demands.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Computer Engineering</w:t>
      </w:r>
      <w:r>
        <w:t xml:space="preserve"> </w:t>
      </w:r>
      <w:r>
        <w:t xml:space="preserve">has become a cornerstone of economic development in</w:t>
      </w:r>
      <w:r>
        <w:t xml:space="preserve"> </w:t>
      </w:r>
      <w:r>
        <w:rPr>
          <w:bCs/>
          <w:b/>
        </w:rPr>
        <w:t xml:space="preserve">Spain Barcelona</w:t>
      </w:r>
      <w:r>
        <w:t xml:space="preserve">, where the confluence of innovation, tourism, and manufacturing creates a dynamic environment. As part of this ecosystem, Computer Engineers play a pivotal role in designing solutions that address urban challenges such as traffic management, energy efficiency, and digital inclusion. This Master Thesis investigates how the educational framework for Computer Engineering in Spain prepares professionals to meet these demands while fostering collaboration with local startups and multinational corporations.</w:t>
      </w:r>
    </w:p>
    <w:bookmarkEnd w:id="21"/>
    <w:bookmarkStart w:id="22" w:name="Xa66a5d0ec69863c8099310bc42cec4cf577f008"/>
    <w:p>
      <w:pPr>
        <w:pStyle w:val="Heading2"/>
      </w:pPr>
      <w:r>
        <w:t xml:space="preserve">Research Context: Barcelona as a Technological Hub</w:t>
      </w:r>
    </w:p>
    <w:p>
      <w:pPr>
        <w:pStyle w:val="FirstParagraph"/>
      </w:pPr>
      <w:r>
        <w:rPr>
          <w:bCs/>
          <w:b/>
        </w:rPr>
        <w:t xml:space="preserve">Spain Barcelona</w:t>
      </w:r>
      <w:r>
        <w:t xml:space="preserve"> </w:t>
      </w:r>
      <w:r>
        <w:t xml:space="preserve">is home to world-renowned institutions such as the Universitat Politècnica de Catalunya (UPC) and the Institute of Advanced Architecture of Catalonia (IAAC), which have positioned the city as a leader in research and development. The presence of tech giants like Google, Apple, and IBM, alongside thriving startups in sectors like artificial intelligence (AI), blockchain, and cybersecurity, creates a fertile ground for</w:t>
      </w:r>
      <w:r>
        <w:t xml:space="preserve"> </w:t>
      </w:r>
      <w:r>
        <w:rPr>
          <w:bCs/>
          <w:b/>
        </w:rPr>
        <w:t xml:space="preserve">Computer Engineers</w:t>
      </w:r>
      <w:r>
        <w:t xml:space="preserve"> </w:t>
      </w:r>
      <w:r>
        <w:t xml:space="preserve">to innovate. However, the rapid pace of technological change necessitates continuous adaptation of academic curricula to ensure graduates are equipped with relevant technical and soft skills.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Computer Engineers in Barcelona and quantitative analysis of industry reports. Key stakeholders included professionals from the public sector (e.g., Barcelona City Council’s Smart City initiative), private companies, and academic institutions. The goal was to identify gaps between current educational programs and the practical skills required in</w:t>
      </w:r>
      <w:r>
        <w:t xml:space="preserve"> </w:t>
      </w:r>
      <w:r>
        <w:rPr>
          <w:bCs/>
          <w:b/>
        </w:rPr>
        <w:t xml:space="preserve">Spain Barcelona</w:t>
      </w:r>
      <w:r>
        <w:t xml:space="preserve">’s tech landscape.</w:t>
      </w:r>
    </w:p>
    <w:bookmarkEnd w:id="23"/>
    <w:bookmarkStart w:id="24" w:name="Xd90fd8b82c7ec3a61ea4a91e63a68d6679a297c"/>
    <w:p>
      <w:pPr>
        <w:pStyle w:val="Heading2"/>
      </w:pPr>
      <w:r>
        <w:t xml:space="preserve">Cases of Analysis: Computer Engineering in Action</w:t>
      </w:r>
    </w:p>
    <w:p>
      <w:pPr>
        <w:numPr>
          <w:ilvl w:val="0"/>
          <w:numId w:val="1001"/>
        </w:numPr>
        <w:pStyle w:val="Compact"/>
      </w:pPr>
      <w:r>
        <w:rPr>
          <w:bCs/>
          <w:b/>
        </w:rPr>
        <w:t xml:space="preserve">Sustainable Urban Planning:</w:t>
      </w:r>
      <w:r>
        <w:t xml:space="preserve"> </w:t>
      </w:r>
      <w:r>
        <w:t xml:space="preserve">Engineers at the Barcelona Supercomputing Center (BSC) collaborated on projects to optimize energy consumption in public buildings, leveraging IoT sensors and machine learning algorithms.</w:t>
      </w:r>
    </w:p>
    <w:p>
      <w:pPr>
        <w:numPr>
          <w:ilvl w:val="0"/>
          <w:numId w:val="1001"/>
        </w:numPr>
        <w:pStyle w:val="Compact"/>
      </w:pPr>
      <w:r>
        <w:rPr>
          <w:bCs/>
          <w:b/>
        </w:rPr>
        <w:t xml:space="preserve">Cybersecurity for Critical Infrastructure:</w:t>
      </w:r>
      <w:r>
        <w:t xml:space="preserve"> </w:t>
      </w:r>
      <w:r>
        <w:t xml:space="preserve">A case study of a local bank’s partnership with a Barcelona-based cybersecurity firm revealed how Computer Engineers mitigate risks in financial systems while complying with EU regulations like GDPR.</w:t>
      </w:r>
    </w:p>
    <w:p>
      <w:pPr>
        <w:numPr>
          <w:ilvl w:val="0"/>
          <w:numId w:val="1001"/>
        </w:numPr>
        <w:pStyle w:val="Compact"/>
      </w:pPr>
      <w:r>
        <w:rPr>
          <w:bCs/>
          <w:b/>
        </w:rPr>
        <w:t xml:space="preserve">Educational Innovation:</w:t>
      </w:r>
      <w:r>
        <w:t xml:space="preserve"> </w:t>
      </w:r>
      <w:r>
        <w:t xml:space="preserve">The UPC’s “Smart Cities” program integrates interdisciplinary projects, allowing students to work on real-world problems such as reducing traffic congestion using AI-driven analytics.</w:t>
      </w:r>
    </w:p>
    <w:bookmarkEnd w:id="24"/>
    <w:bookmarkStart w:id="25" w:name="challenges-identified"/>
    <w:p>
      <w:pPr>
        <w:pStyle w:val="Heading2"/>
      </w:pPr>
      <w:r>
        <w:t xml:space="preserve">Challenges Identified</w:t>
      </w:r>
    </w:p>
    <w:p>
      <w:pPr>
        <w:pStyle w:val="FirstParagraph"/>
      </w:pPr>
      <w:r>
        <w:t xml:space="preserve">The study uncovered several challenges for</w:t>
      </w:r>
      <w:r>
        <w:t xml:space="preserve"> </w:t>
      </w:r>
      <w:r>
        <w:rPr>
          <w:bCs/>
          <w:b/>
        </w:rPr>
        <w:t xml:space="preserve">Computer Engineers</w:t>
      </w:r>
      <w:r>
        <w:t xml:space="preserve">:</w:t>
      </w:r>
    </w:p>
    <w:p>
      <w:pPr>
        <w:numPr>
          <w:ilvl w:val="0"/>
          <w:numId w:val="1002"/>
        </w:numPr>
        <w:pStyle w:val="Compact"/>
      </w:pPr>
      <w:r>
        <w:rPr>
          <w:bCs/>
          <w:b/>
        </w:rPr>
        <w:t xml:space="preserve">Educational Gaps:</w:t>
      </w:r>
      <w:r>
        <w:t xml:space="preserve"> </w:t>
      </w:r>
      <w:r>
        <w:t xml:space="preserve">Many academic programs in Spain emphasize theoretical foundations over hands-on experience with emerging technologies like quantum computing or edge computing.</w:t>
      </w:r>
    </w:p>
    <w:p>
      <w:pPr>
        <w:numPr>
          <w:ilvl w:val="0"/>
          <w:numId w:val="1002"/>
        </w:numPr>
        <w:pStyle w:val="Compact"/>
      </w:pPr>
      <w:r>
        <w:rPr>
          <w:bCs/>
          <w:b/>
        </w:rPr>
        <w:t xml:space="preserve">Cultural Adaptability:</w:t>
      </w:r>
      <w:r>
        <w:t xml:space="preserve"> </w:t>
      </w:r>
      <w:r>
        <w:t xml:space="preserve">Engineers must navigate diverse work environments, from multinational corporations to small startups, requiring strong communication and teamwork skills.</w:t>
      </w:r>
    </w:p>
    <w:p>
      <w:pPr>
        <w:numPr>
          <w:ilvl w:val="0"/>
          <w:numId w:val="1002"/>
        </w:numPr>
        <w:pStyle w:val="Compact"/>
      </w:pPr>
      <w:r>
        <w:rPr>
          <w:bCs/>
          <w:b/>
        </w:rPr>
        <w:t xml:space="preserve">Ethical Considerations:</w:t>
      </w:r>
      <w:r>
        <w:t xml:space="preserve"> </w:t>
      </w:r>
      <w:r>
        <w:t xml:space="preserve">The deployment of AI in public services raises questions about privacy, bias, and transparency that require interdisciplinary collaboration.</w:t>
      </w:r>
    </w:p>
    <w:bookmarkEnd w:id="25"/>
    <w:bookmarkStart w:id="26" w:name="X852232cc049dd5b5893e94182e61b059ce59aaa"/>
    <w:p>
      <w:pPr>
        <w:pStyle w:val="Heading2"/>
      </w:pPr>
      <w:r>
        <w:t xml:space="preserve">Recommendations for Academic Institutions</w:t>
      </w:r>
    </w:p>
    <w:p>
      <w:pPr>
        <w:pStyle w:val="FirstParagraph"/>
      </w:pPr>
      <w:r>
        <w:t xml:space="preserve">To better prepare</w:t>
      </w:r>
      <w:r>
        <w:t xml:space="preserve"> </w:t>
      </w:r>
      <w:r>
        <w:rPr>
          <w:bCs/>
          <w:b/>
        </w:rPr>
        <w:t xml:space="preserve">Computer Engineers</w:t>
      </w:r>
      <w:r>
        <w:t xml:space="preserve"> </w:t>
      </w:r>
      <w:r>
        <w:t xml:space="preserve">for the demands of</w:t>
      </w:r>
      <w:r>
        <w:t xml:space="preserve"> </w:t>
      </w:r>
      <w:r>
        <w:rPr>
          <w:bCs/>
          <w:b/>
        </w:rPr>
        <w:t xml:space="preserve">Spain Barcelona</w:t>
      </w:r>
      <w:r>
        <w:t xml:space="preserve">, this thesis recommends:</w:t>
      </w:r>
    </w:p>
    <w:p>
      <w:pPr>
        <w:numPr>
          <w:ilvl w:val="0"/>
          <w:numId w:val="1003"/>
        </w:numPr>
        <w:pStyle w:val="Compact"/>
      </w:pPr>
      <w:r>
        <w:t xml:space="preserve">Incorporating modules on AI ethics, cybersecurity, and sustainable design into core curricula.</w:t>
      </w:r>
    </w:p>
    <w:p>
      <w:pPr>
        <w:numPr>
          <w:ilvl w:val="0"/>
          <w:numId w:val="1003"/>
        </w:numPr>
        <w:pStyle w:val="Compact"/>
      </w:pPr>
      <w:r>
        <w:t xml:space="preserve">Fostering partnerships with local industries to provide internships and collaborative projects.</w:t>
      </w:r>
    </w:p>
    <w:p>
      <w:pPr>
        <w:numPr>
          <w:ilvl w:val="0"/>
          <w:numId w:val="1003"/>
        </w:numPr>
        <w:pStyle w:val="Compact"/>
      </w:pPr>
      <w:r>
        <w:t xml:space="preserve">Promoting interdisciplinary learning that bridges Computer Engineering with fields like urban planning or environmental science.</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Computer Engineer</w:t>
      </w:r>
      <w:r>
        <w:t xml:space="preserve"> </w:t>
      </w:r>
      <w:r>
        <w:t xml:space="preserve">in</w:t>
      </w:r>
      <w:r>
        <w:t xml:space="preserve"> </w:t>
      </w:r>
      <w:r>
        <w:rPr>
          <w:bCs/>
          <w:b/>
        </w:rPr>
        <w:t xml:space="preserve">Spain Barcelona</w:t>
      </w:r>
      <w:r>
        <w:t xml:space="preserve">, as explored in this Master Thesis, highlights both the opportunities and challenges of working in a rapidly evolving technological ecosystem. By aligning academic programs with industry needs and emphasizing innovation, adaptability, and ethical responsibility, Spain’s Computer Engineering community can continue to lead global advancements. This research underscores the importance of integrating local context into educational frameworks to ensure graduates are not only technically proficient but also socially conscious contributors to society.</w:t>
      </w:r>
    </w:p>
    <w:bookmarkEnd w:id="27"/>
    <w:bookmarkStart w:id="28" w:name="references"/>
    <w:p>
      <w:pPr>
        <w:pStyle w:val="Heading2"/>
      </w:pPr>
      <w:r>
        <w:t xml:space="preserve">References</w:t>
      </w:r>
    </w:p>
    <w:p>
      <w:pPr>
        <w:pStyle w:val="FirstParagraph"/>
      </w:pPr>
      <w:r>
        <w:rPr>
          <w:iCs/>
          <w:i/>
        </w:rPr>
        <w:t xml:space="preserve">This thesis includes references to academic papers, industry whitepapers, and interviews conducted with professionals in</w:t>
      </w:r>
      <w:r>
        <w:rPr>
          <w:iCs/>
          <w:i/>
        </w:rPr>
        <w:t xml:space="preserve"> </w:t>
      </w:r>
      <w:r>
        <w:rPr>
          <w:bCs/>
          <w:b/>
          <w:iCs/>
          <w:i/>
        </w:rPr>
        <w:t xml:space="preserve">Spain Barcelona</w:t>
      </w:r>
      <w:r>
        <w:rPr>
          <w:iCs/>
          <w:i/>
        </w:rPr>
        <w:t xml:space="preserve">. A full bibliography is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Spain Barcelona</dc:title>
  <dc:creator/>
  <dc:language>en</dc:language>
  <cp:keywords/>
  <dcterms:created xsi:type="dcterms:W3CDTF">2026-07-03T00:18:44Z</dcterms:created>
  <dcterms:modified xsi:type="dcterms:W3CDTF">2026-07-03T00:18:44Z</dcterms:modified>
</cp:coreProperties>
</file>

<file path=docProps/custom.xml><?xml version="1.0" encoding="utf-8"?>
<Properties xmlns="http://schemas.openxmlformats.org/officeDocument/2006/custom-properties" xmlns:vt="http://schemas.openxmlformats.org/officeDocument/2006/docPropsVTypes"/>
</file>