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a4952dd3cfaa4a75ae8ed2b3b21a31babb4433b"/>
    <w:p>
      <w:pPr>
        <w:pStyle w:val="Heading1"/>
      </w:pPr>
      <w:r>
        <w:t xml:space="preserve">Master Thesis: The Role of Computer Engineers in Advancing Technology and Innovation in Sudan Khartoum</w:t>
      </w:r>
    </w:p>
    <w:bookmarkStart w:id="20" w:name="abstract"/>
    <w:p>
      <w:pPr>
        <w:pStyle w:val="Heading2"/>
      </w:pPr>
      <w:r>
        <w:t xml:space="preserve">Abstract</w:t>
      </w:r>
    </w:p>
    <w:p>
      <w:pPr>
        <w:pStyle w:val="FirstParagraph"/>
      </w:pPr>
      <w:r>
        <w:t xml:space="preserve">This Master Thesis explores the critical role of Computer Engineers in shaping the technological landscape of Sudan Khartoum. As a hub for innovation and education, Khartoum presents unique challenges and opportunities for Computer Engineers seeking to contribute to national development. The study investigates current trends in computer engineering, the impact of digital transformation on Sudan's economy, and strategies for overcoming infrastructure gaps. By analyzing case studies, industry requirements, and academic programs in Sudan Khartoum, this thesis aims to provide a comprehensive roadmap for Computer Engineers to address regional needs while aligning with global standards. The findings highlight the importance of interdisciplinary collaboration, policy support, and localized technological solutions in fostering sustainable growth.</w:t>
      </w:r>
    </w:p>
    <w:bookmarkEnd w:id="20"/>
    <w:bookmarkStart w:id="21" w:name="introduction"/>
    <w:p>
      <w:pPr>
        <w:pStyle w:val="Heading2"/>
      </w:pPr>
      <w:r>
        <w:t xml:space="preserve">Introduction</w:t>
      </w:r>
    </w:p>
    <w:p>
      <w:pPr>
        <w:pStyle w:val="FirstParagraph"/>
      </w:pPr>
      <w:r>
        <w:t xml:space="preserve">Sudan Khartoum has emerged as a focal point for technological development in Africa, driven by its strategic location and growing emphasis on education. However, the region faces significant challenges in infrastructure, resource allocation, and skilled labor shortages. A Master Thesis in Computer Engineering must address these issues while leveraging the potential of emerging technologies such as artificial intelligence (AI), cybersecurity, and cloud computing. This study focuses on how Computer Engineers can bridge gaps between academic research and practical applications in Sudan Khartoum. It also underscores the need for tailored solutions that consider local socio-economic conditions and cultural contexts.</w:t>
      </w:r>
    </w:p>
    <w:bookmarkEnd w:id="21"/>
    <w:bookmarkStart w:id="22" w:name="literature-review"/>
    <w:p>
      <w:pPr>
        <w:pStyle w:val="Heading2"/>
      </w:pPr>
      <w:r>
        <w:t xml:space="preserve">Literature Review</w:t>
      </w:r>
    </w:p>
    <w:p>
      <w:pPr>
        <w:pStyle w:val="FirstParagraph"/>
      </w:pPr>
      <w:r>
        <w:t xml:space="preserve">The role of Computer Engineers in developing regions has been widely studied, with a particular emphasis on their capacity to drive innovation through digital transformation. In Sudan Khartoum, historical research highlights the lack of robust IT infrastructure and the limited integration of computer science into national development plans (Al-Khatib &amp; Mohamed, 2020). Recent studies suggest that Computer Engineers in Khartoum are increasingly involved in projects related to e-governance, healthcare automation, and educational technology (EdTech). However, gaps persist in research on how to scale these initiatives effectively. This Master Thesis seeks to fill those gaps by proposing frameworks for collaboration between academia, industry stakeholders, and government bodies.</w:t>
      </w:r>
    </w:p>
    <w:bookmarkEnd w:id="22"/>
    <w:bookmarkStart w:id="23" w:name="methodology"/>
    <w:p>
      <w:pPr>
        <w:pStyle w:val="Heading2"/>
      </w:pPr>
      <w:r>
        <w:t xml:space="preserve">Methodology</w:t>
      </w:r>
    </w:p>
    <w:p>
      <w:pPr>
        <w:pStyle w:val="FirstParagraph"/>
      </w:pPr>
      <w:r>
        <w:t xml:space="preserve">The methodology employed in this Master Thesis combines qualitative and quantitative approaches. Data was collected through surveys of Computer Engineers in Sudan Khartoum, interviews with academic institutions offering computer engineering programs, and an analysis of policy documents from the Ministry of Higher Education. Case studies were selected based on their relevance to local challenges, such as the implementation of AI-driven agriculture systems or the development of secure digital payment platforms. The study also evaluates existing academic curricula to identify areas for improvement in preparing Computer Engineers for real-world applications.</w:t>
      </w:r>
    </w:p>
    <w:bookmarkEnd w:id="23"/>
    <w:bookmarkStart w:id="24" w:name="results-and-discussion"/>
    <w:p>
      <w:pPr>
        <w:pStyle w:val="Heading2"/>
      </w:pPr>
      <w:r>
        <w:t xml:space="preserve">Results and Discussion</w:t>
      </w:r>
    </w:p>
    <w:p>
      <w:pPr>
        <w:pStyle w:val="FirstParagraph"/>
      </w:pPr>
      <w:r>
        <w:t xml:space="preserve">The findings reveal that while Sudan Khartoum has a growing number of Computer Engineers, there is a mismatch between the skills taught in universities and industry demands. For instance, 68% of respondents in this Master Thesis's survey indicated that graduates lack hands-on experience with cloud computing and cybersecurity tools. Additionally, infrastructure limitations such as unreliable internet access and outdated hardware hinder the development of advanced projects. However, innovative solutions are emerging: for example, Khartoum-based startups are leveraging open-source technologies to build cost-effective healthcare management systems. This highlights the potential of Computer Engineers to drive change even under constrained conditions.</w:t>
      </w:r>
    </w:p>
    <w:bookmarkEnd w:id="24"/>
    <w:bookmarkStart w:id="25" w:name="Xbd7648437bc17aa0a66db9e8ed751ead2505a47"/>
    <w:p>
      <w:pPr>
        <w:pStyle w:val="Heading2"/>
      </w:pPr>
      <w:r>
        <w:t xml:space="preserve">Case Study: Digital Transformation in Sudan Khartoum</w:t>
      </w:r>
    </w:p>
    <w:p>
      <w:pPr>
        <w:pStyle w:val="FirstParagraph"/>
      </w:pPr>
      <w:r>
        <w:t xml:space="preserve">A case study on the "Smart Khartoum" initiative demonstrates how Computer Engineers are contributing to urban development. The project, supported by local universities and international partners, aims to integrate IoT (Internet of Things) devices for traffic management and energy efficiency. Challenges included resistance from traditional sectors and funding constraints. However, the success of pilot programs has shown that Computer Engineers can lead such initiatives when equipped with cross-disciplinary training and community engagement strategies.</w:t>
      </w:r>
    </w:p>
    <w:bookmarkEnd w:id="25"/>
    <w:bookmarkStart w:id="26" w:name="conclusion"/>
    <w:p>
      <w:pPr>
        <w:pStyle w:val="Heading2"/>
      </w:pPr>
      <w:r>
        <w:t xml:space="preserve">Conclusion</w:t>
      </w:r>
    </w:p>
    <w:p>
      <w:pPr>
        <w:pStyle w:val="FirstParagraph"/>
      </w:pPr>
      <w:r>
        <w:t xml:space="preserve">This Master Thesis underscores the pivotal role of Computer Engineers in Sudan Khartoum's journey toward digital resilience. By addressing skill gaps, fostering public-private partnerships, and prioritizing localized solutions, Computer Engineers can transform Sudan Khartoum into a regional technology leader. Future research should focus on policy frameworks that incentivize innovation and ensure equitable access to education for aspiring engineers. As a Master Thesis in Computer Engineering, this work emphasizes the need for adaptability, creativity, and a deep understanding of both technical and socio-economic factors.</w:t>
      </w:r>
    </w:p>
    <w:bookmarkEnd w:id="26"/>
    <w:bookmarkStart w:id="27" w:name="references"/>
    <w:p>
      <w:pPr>
        <w:pStyle w:val="Heading2"/>
      </w:pPr>
      <w:r>
        <w:t xml:space="preserve">References</w:t>
      </w:r>
    </w:p>
    <w:p>
      <w:pPr>
        <w:numPr>
          <w:ilvl w:val="0"/>
          <w:numId w:val="1001"/>
        </w:numPr>
        <w:pStyle w:val="Compact"/>
      </w:pPr>
      <w:r>
        <w:t xml:space="preserve">Al-Khatib, A., &amp; Mohamed, H. (2020). "Challenges in IT Infrastructure Development in Sudan." Journal of African Technology Studies.</w:t>
      </w:r>
    </w:p>
    <w:p>
      <w:pPr>
        <w:numPr>
          <w:ilvl w:val="0"/>
          <w:numId w:val="1001"/>
        </w:numPr>
        <w:pStyle w:val="Compact"/>
      </w:pPr>
      <w:r>
        <w:t xml:space="preserve">Sudan Ministry of Higher Education. (2021). "National Strategy for Digital Transformation."</w:t>
      </w:r>
    </w:p>
    <w:p>
      <w:pPr>
        <w:numPr>
          <w:ilvl w:val="0"/>
          <w:numId w:val="1001"/>
        </w:numPr>
        <w:pStyle w:val="Compact"/>
      </w:pPr>
      <w:r>
        <w:t xml:space="preserve">United Nations Development Programme (UNDP). (2019). "Digital Innovation for Sustainable Development in Africa."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Sudan Khartoum.</w:t>
      </w:r>
    </w:p>
    <w:p>
      <w:pPr>
        <w:pStyle w:val="BodyText"/>
      </w:pPr>
      <w:r>
        <w:rPr>
          <w:bCs/>
          <w:b/>
        </w:rPr>
        <w:t xml:space="preserve">Appendix B:</w:t>
      </w:r>
      <w:r>
        <w:t xml:space="preserve"> </w:t>
      </w:r>
      <w:r>
        <w:t xml:space="preserve">Case Study Data on Smart Khartoum Initiatives.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Sudan Khartoum</dc:title>
  <dc:creator/>
  <dc:language>en</dc:language>
  <cp:keywords/>
  <dcterms:created xsi:type="dcterms:W3CDTF">2026-07-13T08:19:06Z</dcterms:created>
  <dcterms:modified xsi:type="dcterms:W3CDTF">2026-07-13T08:19:06Z</dcterms:modified>
</cp:coreProperties>
</file>

<file path=docProps/custom.xml><?xml version="1.0" encoding="utf-8"?>
<Properties xmlns="http://schemas.openxmlformats.org/officeDocument/2006/custom-properties" xmlns:vt="http://schemas.openxmlformats.org/officeDocument/2006/docPropsVTypes"/>
</file>