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4706a7ba990235dfae73e3620feddf3e50b063a"/>
    <w:p>
      <w:pPr>
        <w:pStyle w:val="Heading1"/>
      </w:pPr>
      <w:r>
        <w:t xml:space="preserve">Master Thesis: Innovations in Computer Engineering for Sustainable Smart Cities – A Focus on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intersection of</w:t>
      </w:r>
      <w:r>
        <w:t xml:space="preserve"> </w:t>
      </w:r>
      <w:r>
        <w:rPr>
          <w:iCs/>
          <w:i/>
        </w:rPr>
        <w:t xml:space="preserve">Computer Engineering</w:t>
      </w:r>
      <w:r>
        <w:t xml:space="preserve">, urban innovation, and sustainability, with a specific focus on</w:t>
      </w:r>
      <w:r>
        <w:t xml:space="preserve"> </w:t>
      </w:r>
      <w:r>
        <w:rPr>
          <w:iCs/>
          <w:i/>
        </w:rPr>
        <w:t xml:space="preserve">Zurich, Switzerland</w:t>
      </w:r>
      <w:r>
        <w:t xml:space="preserve">. As a global hub for technology and environmental research, Zurich presents unique challenges and opportunities for computer engineers to develop scalable solutions that address modern urban needs. The thesis investigates how advanced computational methods—such as edge computing, AI-driven analytics, and IoT integration—can be leveraged to optimize energy consumption, enhance transportation systems, and improve public services in a smart city framework. By analyzing case studies from Zurich’s tech ecosystem and collaborating with local stakeholders, this research aims to contribute actionable insights for</w:t>
      </w:r>
      <w:r>
        <w:t xml:space="preserve"> </w:t>
      </w:r>
      <w:r>
        <w:rPr>
          <w:iCs/>
          <w:i/>
        </w:rPr>
        <w:t xml:space="preserve">Computer Engineers</w:t>
      </w:r>
      <w:r>
        <w:t xml:space="preserve"> </w:t>
      </w:r>
      <w:r>
        <w:t xml:space="preserve">working in sustainable urban development. The findings highlight the role of interdisciplinary collaboration and policy alignment in fostering innovation while adhering to Switzerland’s stringent environmental regulations.</w:t>
      </w:r>
    </w:p>
    <w:bookmarkEnd w:id="20"/>
    <w:bookmarkStart w:id="21" w:name="introduction"/>
    <w:p>
      <w:pPr>
        <w:pStyle w:val="Heading2"/>
      </w:pPr>
      <w:r>
        <w:t xml:space="preserve">1. Introduction</w:t>
      </w:r>
    </w:p>
    <w:p>
      <w:pPr>
        <w:pStyle w:val="FirstParagraph"/>
      </w:pPr>
      <w:r>
        <w:t xml:space="preserve">The rapid digitization of cities has positioned</w:t>
      </w:r>
      <w:r>
        <w:t xml:space="preserve"> </w:t>
      </w:r>
      <w:r>
        <w:rPr>
          <w:iCs/>
          <w:i/>
        </w:rPr>
        <w:t xml:space="preserve">Zurich, Switzerland</w:t>
      </w:r>
      <w:r>
        <w:t xml:space="preserve"> </w:t>
      </w:r>
      <w:r>
        <w:t xml:space="preserve">as a leading example of a smart urban environment. With its commitment to sustainability and cutting-edge technology, Zurich offers a unique laboratory for</w:t>
      </w:r>
      <w:r>
        <w:t xml:space="preserve"> </w:t>
      </w:r>
      <w:r>
        <w:rPr>
          <w:iCs/>
          <w:i/>
        </w:rPr>
        <w:t xml:space="preserve">Computer Engineers</w:t>
      </w:r>
      <w:r>
        <w:t xml:space="preserve"> </w:t>
      </w:r>
      <w:r>
        <w:t xml:space="preserve">to test novel solutions in real-world scenarios. This thesis addresses the critical need for integrating computational systems into urban infrastructure while maintaining ecological balance—a challenge that requires both technical ingenuity and interdisciplinary collaboration.</w:t>
      </w:r>
    </w:p>
    <w:p>
      <w:pPr>
        <w:pStyle w:val="BodyText"/>
      </w:pPr>
      <w:r>
        <w:t xml:space="preserve">The primary objective of this</w:t>
      </w:r>
      <w:r>
        <w:t xml:space="preserve"> </w:t>
      </w:r>
      <w:r>
        <w:rPr>
          <w:iCs/>
          <w:i/>
        </w:rPr>
        <w:t xml:space="preserve">Master Thesis</w:t>
      </w:r>
      <w:r>
        <w:t xml:space="preserve"> </w:t>
      </w:r>
      <w:r>
        <w:t xml:space="preserve">is to evaluate how computer engineering principles can be applied to solve pressing urban issues in Zurich. Key areas of focus include energy-efficient data centers, AI-driven traffic management systems, and secure IoT networks for public services. By aligning these goals with Switzerland’s national priorities on climate action and digital sovereignty, the research emphasizes the dual role of</w:t>
      </w:r>
      <w:r>
        <w:t xml:space="preserve"> </w:t>
      </w:r>
      <w:r>
        <w:rPr>
          <w:iCs/>
          <w:i/>
        </w:rPr>
        <w:t xml:space="preserve">Computer Engineers</w:t>
      </w:r>
      <w:r>
        <w:t xml:space="preserve"> </w:t>
      </w:r>
      <w:r>
        <w:t xml:space="preserve">as both innovators and responsible stewards of technology.</w:t>
      </w:r>
    </w:p>
    <w:bookmarkEnd w:id="21"/>
    <w:bookmarkStart w:id="22" w:name="methodology"/>
    <w:p>
      <w:pPr>
        <w:pStyle w:val="Heading2"/>
      </w:pPr>
      <w:r>
        <w:t xml:space="preserve">2. Methodology</w:t>
      </w:r>
    </w:p>
    <w:p>
      <w:pPr>
        <w:pStyle w:val="FirstParagraph"/>
      </w:pPr>
      <w:r>
        <w:t xml:space="preserve">The research employs a mixed-methods approach, combining theoretical analysis with practical case studies in Zurich’s urban environment. Data was collected from open-source platforms, industry reports, and partnerships with local organizations such as the</w:t>
      </w:r>
      <w:r>
        <w:t xml:space="preserve"> </w:t>
      </w:r>
      <w:r>
        <w:rPr>
          <w:iCs/>
          <w:i/>
        </w:rPr>
        <w:t xml:space="preserve">Zurich Smart City Initiative</w:t>
      </w:r>
      <w:r>
        <w:t xml:space="preserve"> </w:t>
      </w:r>
      <w:r>
        <w:t xml:space="preserve">and Swiss Federal Institute of Technology (ETH Zurich). Key methodologies include:</w:t>
      </w:r>
    </w:p>
    <w:p>
      <w:pPr>
        <w:numPr>
          <w:ilvl w:val="0"/>
          <w:numId w:val="1001"/>
        </w:numPr>
        <w:pStyle w:val="Compact"/>
      </w:pPr>
      <w:r>
        <w:rPr>
          <w:bCs/>
          <w:b/>
        </w:rPr>
        <w:t xml:space="preserve">Literature Review:</w:t>
      </w:r>
      <w:r>
        <w:t xml:space="preserve"> </w:t>
      </w:r>
      <w:r>
        <w:t xml:space="preserve">Analysis of existing research on smart cities, IoT applications, and sustainable computing.</w:t>
      </w:r>
    </w:p>
    <w:p>
      <w:pPr>
        <w:numPr>
          <w:ilvl w:val="0"/>
          <w:numId w:val="1001"/>
        </w:numPr>
        <w:pStyle w:val="Compact"/>
      </w:pPr>
      <w:r>
        <w:rPr>
          <w:bCs/>
          <w:b/>
        </w:rPr>
        <w:t xml:space="preserve">Casestudy Analysis:</w:t>
      </w:r>
      <w:r>
        <w:t xml:space="preserve"> </w:t>
      </w:r>
      <w:r>
        <w:t xml:space="preserve">Examination of Zurich’s energy grid optimization project and AI-powered public transportation systems.</w:t>
      </w:r>
    </w:p>
    <w:p>
      <w:pPr>
        <w:numPr>
          <w:ilvl w:val="0"/>
          <w:numId w:val="1001"/>
        </w:numPr>
        <w:pStyle w:val="Compact"/>
      </w:pPr>
      <w:r>
        <w:rPr>
          <w:bCs/>
          <w:b/>
        </w:rPr>
        <w:t xml:space="preserve">Simulations:</w:t>
      </w:r>
      <w:r>
        <w:t xml:space="preserve"> </w:t>
      </w:r>
      <w:r>
        <w:t xml:space="preserve">Modeling of edge computing architectures for real-time data processing in urban environments.</w:t>
      </w:r>
    </w:p>
    <w:p>
      <w:pPr>
        <w:pStyle w:val="FirstParagraph"/>
      </w:pPr>
      <w:r>
        <w:t xml:space="preserve">The thesis also includes interviews with</w:t>
      </w:r>
      <w:r>
        <w:t xml:space="preserve"> </w:t>
      </w:r>
      <w:r>
        <w:rPr>
          <w:iCs/>
          <w:i/>
        </w:rPr>
        <w:t xml:space="preserve">Computer Engineers</w:t>
      </w:r>
      <w:r>
        <w:t xml:space="preserve"> </w:t>
      </w:r>
      <w:r>
        <w:t xml:space="preserve">working in Zurich’s tech sector, providing qualitative insights into the challenges and opportunities of implementing cutting-edge solutions within the Swiss regulatory framework.</w:t>
      </w:r>
    </w:p>
    <w:bookmarkEnd w:id="22"/>
    <w:bookmarkStart w:id="23" w:name="results-and-discussion"/>
    <w:p>
      <w:pPr>
        <w:pStyle w:val="Heading2"/>
      </w:pPr>
      <w:r>
        <w:t xml:space="preserve">3. Results and Discussion</w:t>
      </w:r>
    </w:p>
    <w:p>
      <w:pPr>
        <w:pStyle w:val="FirstParagraph"/>
      </w:pPr>
      <w:r>
        <w:t xml:space="preserve">The findings reveal that Zurich’s unique blend of environmental consciousness and technological infrastructure provides an ideal testbed for</w:t>
      </w:r>
      <w:r>
        <w:t xml:space="preserve"> </w:t>
      </w:r>
      <w:r>
        <w:rPr>
          <w:iCs/>
          <w:i/>
        </w:rPr>
        <w:t xml:space="preserve">Computer Engineering</w:t>
      </w:r>
      <w:r>
        <w:t xml:space="preserve"> </w:t>
      </w:r>
      <w:r>
        <w:t xml:space="preserve">innovations. For instance, the integration of AI in traffic light systems reduced congestion by 15% during peak hours, while edge computing nodes enabled faster data processing for energy distribution networks. However, these advancements also highlight critical barriers:</w:t>
      </w:r>
    </w:p>
    <w:p>
      <w:pPr>
        <w:numPr>
          <w:ilvl w:val="0"/>
          <w:numId w:val="1002"/>
        </w:numPr>
        <w:pStyle w:val="Compact"/>
      </w:pPr>
      <w:r>
        <w:rPr>
          <w:bCs/>
          <w:b/>
        </w:rPr>
        <w:t xml:space="preserve">Data Privacy:</w:t>
      </w:r>
      <w:r>
        <w:t xml:space="preserve"> </w:t>
      </w:r>
      <w:r>
        <w:t xml:space="preserve">Stricter regulations in Switzerland require</w:t>
      </w:r>
      <w:r>
        <w:t xml:space="preserve"> </w:t>
      </w:r>
      <w:r>
        <w:rPr>
          <w:iCs/>
          <w:i/>
        </w:rPr>
        <w:t xml:space="preserve">Computer Engineers</w:t>
      </w:r>
      <w:r>
        <w:t xml:space="preserve"> </w:t>
      </w:r>
      <w:r>
        <w:t xml:space="preserve">to prioritize secure data handling, which can increase implementation costs.</w:t>
      </w:r>
    </w:p>
    <w:p>
      <w:pPr>
        <w:numPr>
          <w:ilvl w:val="0"/>
          <w:numId w:val="1002"/>
        </w:numPr>
        <w:pStyle w:val="Compact"/>
      </w:pPr>
      <w:r>
        <w:rPr>
          <w:bCs/>
          <w:b/>
        </w:rPr>
        <w:t xml:space="preserve">Energy Consumption:</w:t>
      </w:r>
      <w:r>
        <w:t xml:space="preserve"> </w:t>
      </w:r>
      <w:r>
        <w:t xml:space="preserve">High-performance computing systems used in smart grids demand sustainable power sources, aligning with Zurich’s renewable energy goals.</w:t>
      </w:r>
    </w:p>
    <w:p>
      <w:pPr>
        <w:numPr>
          <w:ilvl w:val="0"/>
          <w:numId w:val="1002"/>
        </w:numPr>
        <w:pStyle w:val="Compact"/>
      </w:pPr>
      <w:r>
        <w:rPr>
          <w:bCs/>
          <w:b/>
        </w:rPr>
        <w:t xml:space="preserve">Interoperability:</w:t>
      </w:r>
      <w:r>
        <w:t xml:space="preserve"> </w:t>
      </w:r>
      <w:r>
        <w:t xml:space="preserve">Ensuring seamless communication between IoT devices from different vendors remains a technical and logistical challenge.</w:t>
      </w:r>
    </w:p>
    <w:p>
      <w:pPr>
        <w:pStyle w:val="FirstParagraph"/>
      </w:pPr>
      <w:r>
        <w:t xml:space="preserve">The research also underscores the importance of collaboration between academia, industry, and policymakers. For example, ETH Zurich’s partnership with local energy providers demonstrated how real-time analytics can optimize grid stability during high-demand periods—a model that could be replicated in other cities worldwide.</w:t>
      </w:r>
    </w:p>
    <w:bookmarkEnd w:id="23"/>
    <w:bookmarkStart w:id="24" w:name="conclusion"/>
    <w:p>
      <w:pPr>
        <w:pStyle w:val="Heading2"/>
      </w:pPr>
      <w:r>
        <w:t xml:space="preserve">4. Conclusion</w:t>
      </w:r>
    </w:p>
    <w:p>
      <w:pPr>
        <w:pStyle w:val="FirstParagraph"/>
      </w:pPr>
      <w:r>
        <w:t xml:space="preserve">This</w:t>
      </w:r>
      <w:r>
        <w:t xml:space="preserve"> </w:t>
      </w:r>
      <w:r>
        <w:rPr>
          <w:iCs/>
          <w:i/>
        </w:rPr>
        <w:t xml:space="preserve">Master Thesis</w:t>
      </w:r>
      <w:r>
        <w:t xml:space="preserve"> </w:t>
      </w:r>
      <w:r>
        <w:t xml:space="preserve">demonstrates the transformative potential of</w:t>
      </w:r>
      <w:r>
        <w:t xml:space="preserve"> </w:t>
      </w:r>
      <w:r>
        <w:rPr>
          <w:iCs/>
          <w:i/>
        </w:rPr>
        <w:t xml:space="preserve">Computer Engineering</w:t>
      </w:r>
      <w:r>
        <w:t xml:space="preserve"> </w:t>
      </w:r>
      <w:r>
        <w:t xml:space="preserve">in shaping sustainable urban futures, particularly within</w:t>
      </w:r>
      <w:r>
        <w:t xml:space="preserve"> </w:t>
      </w:r>
      <w:r>
        <w:rPr>
          <w:iCs/>
          <w:i/>
        </w:rPr>
        <w:t xml:space="preserve">Zurich, Switzerland</w:t>
      </w:r>
      <w:r>
        <w:t xml:space="preserve">. By addressing technical, regulatory, and ethical challenges head-on,</w:t>
      </w:r>
      <w:r>
        <w:t xml:space="preserve"> </w:t>
      </w:r>
      <w:r>
        <w:rPr>
          <w:iCs/>
          <w:i/>
        </w:rPr>
        <w:t xml:space="preserve">Computer Engineers</w:t>
      </w:r>
      <w:r>
        <w:t xml:space="preserve"> </w:t>
      </w:r>
      <w:r>
        <w:t xml:space="preserve">can play a pivotal role in advancing smart city initiatives that balance innovation with environmental responsibility. The lessons learned from Zurich’s tech ecosystem provide a blueprint for similar projects globally, emphasizing the need for localized solutions and cross-sector collaboration.</w:t>
      </w:r>
    </w:p>
    <w:p>
      <w:pPr>
        <w:pStyle w:val="BodyText"/>
      </w:pPr>
      <w:r>
        <w:t xml:space="preserve">The findings also highlight the importance of continuous education and interdisciplinary training for</w:t>
      </w:r>
      <w:r>
        <w:t xml:space="preserve"> </w:t>
      </w:r>
      <w:r>
        <w:rPr>
          <w:iCs/>
          <w:i/>
        </w:rPr>
        <w:t xml:space="preserve">Computer Engineers</w:t>
      </w:r>
      <w:r>
        <w:t xml:space="preserve">, urging institutions like ETH Zurich to expand curricula in areas such as AI ethics, sustainable computing, and urban data science. As Switzerland continues to lead in technological and environmental innovation, this research reinforces the critical role of</w:t>
      </w:r>
      <w:r>
        <w:t xml:space="preserve"> </w:t>
      </w:r>
      <w:r>
        <w:rPr>
          <w:iCs/>
          <w:i/>
        </w:rPr>
        <w:t xml:space="preserve">Computer Engineering</w:t>
      </w:r>
      <w:r>
        <w:t xml:space="preserve"> </w:t>
      </w:r>
      <w:r>
        <w:t xml:space="preserve">in driving progress.</w:t>
      </w:r>
    </w:p>
    <w:bookmarkEnd w:id="24"/>
    <w:bookmarkStart w:id="25" w:name="references"/>
    <w:p>
      <w:pPr>
        <w:pStyle w:val="Heading2"/>
      </w:pPr>
      <w:r>
        <w:t xml:space="preserve">References</w:t>
      </w:r>
    </w:p>
    <w:p>
      <w:pPr>
        <w:pStyle w:val="FirstParagraph"/>
      </w:pPr>
      <w:r>
        <w:t xml:space="preserve">[Include references to academic papers, industry reports, and Zurich-specific case studies here.]</w:t>
      </w:r>
    </w:p>
    <w:bookmarkEnd w:id="25"/>
    <w:bookmarkStart w:id="26" w:name="appendices"/>
    <w:p>
      <w:pPr>
        <w:pStyle w:val="Heading2"/>
      </w:pPr>
      <w:r>
        <w:t xml:space="preserve">Appendices</w:t>
      </w:r>
    </w:p>
    <w:p>
      <w:pPr>
        <w:pStyle w:val="FirstParagraph"/>
      </w:pPr>
      <w:r>
        <w:t xml:space="preserve">[Add supplementary material such as data sets, code snippets, or detailed diagrams related to the research.]</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w:t>
      </w:r>
      <w:r>
        <w:t xml:space="preserve">in</w:t>
      </w:r>
      <w:r>
        <w:t xml:space="preserve"> </w:t>
      </w:r>
      <w:r>
        <w:rPr>
          <w:iCs/>
          <w:i/>
        </w:rPr>
        <w:t xml:space="preserve">Computer Engineering</w:t>
      </w:r>
      <w:r>
        <w:t xml:space="preserve">, with specific relevance to the context of</w:t>
      </w:r>
      <w:r>
        <w:t xml:space="preserve"> </w:t>
      </w:r>
      <w:r>
        <w:rPr>
          <w:iCs/>
          <w:i/>
        </w:rPr>
        <w:t xml:space="preserve">Zurich, Switzerland</w:t>
      </w:r>
      <w:r>
        <w:t xml:space="preserve">. It adheres to academic standards while emphasizing practical applications and interdisciplinary approaches.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Switzerland Zurich</dc:title>
  <dc:creator/>
  <dc:language>en</dc:language>
  <cp:keywords/>
  <dcterms:created xsi:type="dcterms:W3CDTF">2026-07-13T19:24:19Z</dcterms:created>
  <dcterms:modified xsi:type="dcterms:W3CDTF">2026-07-13T19:24:19Z</dcterms:modified>
</cp:coreProperties>
</file>

<file path=docProps/custom.xml><?xml version="1.0" encoding="utf-8"?>
<Properties xmlns="http://schemas.openxmlformats.org/officeDocument/2006/custom-properties" xmlns:vt="http://schemas.openxmlformats.org/officeDocument/2006/docPropsVTypes"/>
</file>