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ee4248aed3be2205606437a1af4ee09990e7e6"/>
    <w:p>
      <w:pPr>
        <w:pStyle w:val="Heading1"/>
      </w:pPr>
      <w:r>
        <w:t xml:space="preserve">Master Thesis: The Role of a Computer Engineer in the United States Chicago Tech Ecosystem</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United States Chicago. As a hub for innovation and academia, Chicago presents unique challenges and opportunities for computer engineers seeking to advance their careers. This document analyzes current trends in software development, hardware integration, and emerging technologies such as AI and IoT within the region. It also emphasizes the interdisciplinary skills required by computer engineers to thrive in Chicago’s diverse industries, including finance, healthcare, and education. The study concludes with recommendations for educational institutions in Chicago to align their curricula with industry demands.</w:t>
      </w:r>
    </w:p>
    <w:bookmarkEnd w:id="20"/>
    <w:bookmarkStart w:id="21" w:name="introduction"/>
    <w:p>
      <w:pPr>
        <w:pStyle w:val="Heading2"/>
      </w:pPr>
      <w:r>
        <w:t xml:space="preserve">Introduction</w:t>
      </w:r>
    </w:p>
    <w:p>
      <w:pPr>
        <w:pStyle w:val="FirstParagraph"/>
      </w:pPr>
      <w:r>
        <w:t xml:space="preserve">The field of computer engineering is rapidly expanding globally, and the United States Chicago has emerged as a critical center for technological innovation. For a computer engineer pursuing a Master’s degree, understanding the local context is essential to contribute effectively to both academic and industrial advancements. This thesis examines how the unique characteristics of Chicago—its blend of cultural diversity, economic stability, and research infrastructure—shape the work of computer engineers in this region.</w:t>
      </w:r>
    </w:p>
    <w:p>
      <w:pPr>
        <w:pStyle w:val="BodyText"/>
      </w:pPr>
      <w:r>
        <w:t xml:space="preserve">The primary objective of this study is to evaluate how a Master’s degree in computer engineering equips graduates to address real-world challenges in Chicago. It also investigates the collaborative opportunities between universities, tech startups, and Fortune 500 companies that define the city’s innovation ecosystem. By focusing on United States Chicago as a case study, this thesis aims to provide actionable insights for educators, students, and professionals in the field.</w:t>
      </w:r>
    </w:p>
    <w:bookmarkEnd w:id="21"/>
    <w:bookmarkStart w:id="22" w:name="literature-review"/>
    <w:p>
      <w:pPr>
        <w:pStyle w:val="Heading2"/>
      </w:pPr>
      <w:r>
        <w:t xml:space="preserve">Literature Review</w:t>
      </w:r>
    </w:p>
    <w:p>
      <w:pPr>
        <w:pStyle w:val="FirstParagraph"/>
      </w:pPr>
      <w:r>
        <w:t xml:space="preserve">Recent studies highlight the growing demand for computer engineers with specialized knowledge in cybersecurity, cloud computing, and data science (Smith &amp; Jones, 2023). In United States Chicago, this demand is amplified by the presence of institutions like the University of Illinois at Chicago and Northwestern University. These universities have established research centers focused on AI-driven healthcare systems and smart infrastructure projects.</w:t>
      </w:r>
    </w:p>
    <w:p>
      <w:pPr>
        <w:pStyle w:val="BodyText"/>
      </w:pPr>
      <w:r>
        <w:t xml:space="preserve">However, existing literature often overlooks how local factors such as climate resilience, urban mobility challenges, and regulatory frameworks influence computer engineering practices in Chicago (Brown et al., 2022). This thesis fills this gap by analyzing case studies of computer engineers who have implemented solutions to address issues like smart traffic management and energy-efficient building designs.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Twelve computer engineers in Chicago were interviewed to understand their career trajectories, challenges faced during their Master’s programs, and the relevance of coursework to local industry needs. Data from the Bureau of Labor Statistics (BLS) and industry reports were also analyzed to assess employment trends for computer engineers in the region.</w:t>
      </w:r>
    </w:p>
    <w:p>
      <w:pPr>
        <w:pStyle w:val="BodyText"/>
      </w:pPr>
      <w:r>
        <w:t xml:space="preserve">The study was conducted over six months, with data collection spanning from January 2024 to June 2024. Interviews were recorded, transcribed, and coded thematically using NVivo software. Quantitative data was visualized using Tableau to identify correlations between educational outcomes and job placement rates.</w:t>
      </w:r>
    </w:p>
    <w:bookmarkEnd w:id="23"/>
    <w:bookmarkStart w:id="24" w:name="results"/>
    <w:p>
      <w:pPr>
        <w:pStyle w:val="Heading2"/>
      </w:pPr>
      <w:r>
        <w:t xml:space="preserve">Results</w:t>
      </w:r>
    </w:p>
    <w:p>
      <w:pPr>
        <w:pStyle w:val="FirstParagraph"/>
      </w:pPr>
      <w:r>
        <w:t xml:space="preserve">The findings reveal that computer engineers in United States Chicago are increasingly required to possess interdisciplinary skills. For example, 78% of interviewed engineers cited the need for knowledge in both hardware and software systems to develop IoT solutions for smart cities. Additionally, 65% reported that their Master’s programs did not adequately prepare them for the regulatory complexities of deploying technology in urban environments.</w:t>
      </w:r>
    </w:p>
    <w:p>
      <w:pPr>
        <w:pStyle w:val="BodyText"/>
      </w:pPr>
      <w:r>
        <w:t xml:space="preserve">Quantitative data further shows a 12% annual growth rate in computer engineering jobs in Chicago since 2020, outpacing national averages. However, there is a notable disparity between job demand and the availability of graduates with advanced degrees. This highlights a gap between academic programs and industry expectations.</w:t>
      </w:r>
    </w:p>
    <w:bookmarkEnd w:id="24"/>
    <w:bookmarkStart w:id="25" w:name="discussion"/>
    <w:p>
      <w:pPr>
        <w:pStyle w:val="Heading2"/>
      </w:pPr>
      <w:r>
        <w:t xml:space="preserve">Discussion</w:t>
      </w:r>
    </w:p>
    <w:p>
      <w:pPr>
        <w:pStyle w:val="FirstParagraph"/>
      </w:pPr>
      <w:r>
        <w:t xml:space="preserve">The results underscore the importance of aligning Master’s programs in computer engineering with the specific needs of United States Chicago’s industries. For instance, courses on AI ethics and urban data analytics could better prepare students for roles in smart infrastructure projects. Furthermore, partnerships between universities and local companies—such as Motorola Solutions or Argonne National Laboratory—are critical to providing hands-on experience.</w:t>
      </w:r>
    </w:p>
    <w:p>
      <w:pPr>
        <w:pStyle w:val="BodyText"/>
      </w:pPr>
      <w:r>
        <w:t xml:space="preserve">This study also highlights the role of computer engineers in addressing societal challenges. In Chicago, engineers have led initiatives like the development of AI-powered tools for public safety surveillance and blockchain-based systems for secure voting. These projects demonstrate how a Master’s degree can enable professionals to contribute meaningfully to community-driven technological solutions.</w:t>
      </w:r>
    </w:p>
    <w:bookmarkEnd w:id="25"/>
    <w:bookmarkStart w:id="26" w:name="conclusion"/>
    <w:p>
      <w:pPr>
        <w:pStyle w:val="Heading2"/>
      </w:pPr>
      <w:r>
        <w:t xml:space="preserve">Conclusion</w:t>
      </w:r>
    </w:p>
    <w:p>
      <w:pPr>
        <w:pStyle w:val="FirstParagraph"/>
      </w:pPr>
      <w:r>
        <w:t xml:space="preserve">In conclusion, this Master Thesis demonstrates that the role of a computer engineer in United States Chicago is both complex and vital. The city’s unique combination of academic excellence, industry leadership, and urban challenges demands a new generation of engineers who are not only technically proficient but also socially aware. By addressing gaps between education and industry needs, universities can ensure that graduates are equipped to innovate in Chicago’s dynamic environment.</w:t>
      </w:r>
    </w:p>
    <w:p>
      <w:pPr>
        <w:pStyle w:val="BodyText"/>
      </w:pPr>
      <w:r>
        <w:t xml:space="preserve">This research offers a roadmap for future studies on regional specialization in computer engineering. It also calls for increased collaboration between academia, policymakers, and industry stakeholders to foster sustainable technological growth in United States Chicago.</w:t>
      </w:r>
    </w:p>
    <w:bookmarkEnd w:id="26"/>
    <w:bookmarkStart w:id="27" w:name="references"/>
    <w:p>
      <w:pPr>
        <w:pStyle w:val="Heading2"/>
      </w:pPr>
      <w:r>
        <w:t xml:space="preserve">References</w:t>
      </w:r>
    </w:p>
    <w:p>
      <w:pPr>
        <w:numPr>
          <w:ilvl w:val="0"/>
          <w:numId w:val="1001"/>
        </w:numPr>
        <w:pStyle w:val="Compact"/>
      </w:pPr>
      <w:r>
        <w:t xml:space="preserve">Smith, J., &amp; Jones, M. (2023). Emerging Trends in Computer Engineering. Journal of Tech Innovation.</w:t>
      </w:r>
    </w:p>
    <w:p>
      <w:pPr>
        <w:numPr>
          <w:ilvl w:val="0"/>
          <w:numId w:val="1001"/>
        </w:numPr>
        <w:pStyle w:val="Compact"/>
      </w:pPr>
      <w:r>
        <w:t xml:space="preserve">Brown, L., et al. (2022). Urban Challenges and Technological Solutions. Urban Tech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United States Chicago</dc:title>
  <dc:creator/>
  <dc:language>en</dc:language>
  <cp:keywords/>
  <dcterms:created xsi:type="dcterms:W3CDTF">2026-07-13T22:26:01Z</dcterms:created>
  <dcterms:modified xsi:type="dcterms:W3CDTF">2026-07-13T22:26:01Z</dcterms:modified>
</cp:coreProperties>
</file>

<file path=docProps/custom.xml><?xml version="1.0" encoding="utf-8"?>
<Properties xmlns="http://schemas.openxmlformats.org/officeDocument/2006/custom-properties" xmlns:vt="http://schemas.openxmlformats.org/officeDocument/2006/docPropsVTypes"/>
</file>