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0" w:name="Xc91cde5c785b4713cfe8764b89697d41041c8e4"/>
    <w:p>
      <w:pPr>
        <w:pStyle w:val="Heading1"/>
      </w:pPr>
      <w:r>
        <w:t xml:space="preserve">Master Thesis: Advancements in Computer Engineering for Technological Innovation in the United States Los Angeles</w:t>
      </w:r>
    </w:p>
    <w:p>
      <w:pPr>
        <w:pStyle w:val="FirstParagraph"/>
      </w:pPr>
      <w:r>
        <w:t xml:space="preserve">This Master Thesis document explores the evolving role of a</w:t>
      </w:r>
      <w:r>
        <w:t xml:space="preserve"> </w:t>
      </w:r>
      <w:r>
        <w:rPr>
          <w:bCs/>
          <w:b/>
        </w:rPr>
        <w:t xml:space="preserve">Computer Engineer</w:t>
      </w:r>
      <w:r>
        <w:t xml:space="preserve"> </w:t>
      </w:r>
      <w:r>
        <w:t xml:space="preserve">within the dynamic technological landscape of</w:t>
      </w:r>
      <w:r>
        <w:t xml:space="preserve"> </w:t>
      </w:r>
      <w:r>
        <w:rPr>
          <w:bCs/>
          <w:b/>
        </w:rPr>
        <w:t xml:space="preserve">Los Angeles, United States</w:t>
      </w:r>
      <w:r>
        <w:t xml:space="preserve">. As one of the world’s leading hubs for innovation, entertainment, and entrepreneurship, Los Angeles offers unique opportunities and challenges for computer engineering professionals. This work aims to analyze current trends in the field while proposing actionable strategies for leveraging local resources to drive technological progress.</w:t>
      </w:r>
    </w:p>
    <w:bookmarkStart w:id="20" w:name="introduction"/>
    <w:p>
      <w:pPr>
        <w:pStyle w:val="Heading2"/>
      </w:pPr>
      <w:r>
        <w:t xml:space="preserve">1. Introduction</w:t>
      </w:r>
    </w:p>
    <w:p>
      <w:pPr>
        <w:pStyle w:val="FirstParagraph"/>
      </w:pPr>
      <w:r>
        <w:t xml:space="preserve">The</w:t>
      </w:r>
      <w:r>
        <w:t xml:space="preserve"> </w:t>
      </w:r>
      <w:r>
        <w:rPr>
          <w:bCs/>
          <w:b/>
        </w:rPr>
        <w:t xml:space="preserve">United States Los Angeles</w:t>
      </w:r>
      <w:r>
        <w:t xml:space="preserve"> </w:t>
      </w:r>
      <w:r>
        <w:t xml:space="preserve">region has long been a catalyst for global innovation, particularly in sectors such as artificial intelligence (AI), cybersecurity, and embedded systems. As the demand for skilled</w:t>
      </w:r>
      <w:r>
        <w:t xml:space="preserve"> </w:t>
      </w:r>
      <w:r>
        <w:rPr>
          <w:bCs/>
          <w:b/>
        </w:rPr>
        <w:t xml:space="preserve">Computer Engineers</w:t>
      </w:r>
      <w:r>
        <w:t xml:space="preserve"> </w:t>
      </w:r>
      <w:r>
        <w:t xml:space="preserve">continues to rise, this thesis investigates how graduates of computer engineering programs can contribute to the region’s technological ecosystem. The focus is on aligning academic training with industry needs while addressing societal challenges unique to a metropolitan area like Los Angeles.</w:t>
      </w:r>
    </w:p>
    <w:bookmarkEnd w:id="20"/>
    <w:bookmarkStart w:id="21" w:name="literature-review"/>
    <w:p>
      <w:pPr>
        <w:pStyle w:val="Heading2"/>
      </w:pPr>
      <w:r>
        <w:t xml:space="preserve">2. Literature Review</w:t>
      </w:r>
    </w:p>
    <w:p>
      <w:pPr>
        <w:pStyle w:val="FirstParagraph"/>
      </w:pPr>
      <w:r>
        <w:t xml:space="preserve">The field of</w:t>
      </w:r>
      <w:r>
        <w:t xml:space="preserve"> </w:t>
      </w:r>
      <w:r>
        <w:rPr>
          <w:bCs/>
          <w:b/>
        </w:rPr>
        <w:t xml:space="preserve">Computer Engineering</w:t>
      </w:r>
      <w:r>
        <w:t xml:space="preserve"> </w:t>
      </w:r>
      <w:r>
        <w:t xml:space="preserve">integrates electrical engineering and computer science to design, develop, and optimize computing systems. Recent studies highlight the importance of interdisciplinary collaboration in advancing technologies such as quantum computing, edge computing, and Internet of Things (IoT) devices. In Los Angeles, where industries like entertainment tech (e.g., virtual reality for film production) and smart infrastructure are growing rapidly, these innovations are particularly relevant.</w:t>
      </w:r>
    </w:p>
    <w:p>
      <w:pPr>
        <w:pStyle w:val="BodyText"/>
      </w:pPr>
      <w:r>
        <w:t xml:space="preserve">Key research from institutions such as the</w:t>
      </w:r>
      <w:r>
        <w:t xml:space="preserve"> </w:t>
      </w:r>
      <w:r>
        <w:rPr>
          <w:bCs/>
          <w:b/>
        </w:rPr>
        <w:t xml:space="preserve">University of Southern California (USC)</w:t>
      </w:r>
      <w:r>
        <w:t xml:space="preserve"> </w:t>
      </w:r>
      <w:r>
        <w:t xml:space="preserve">and</w:t>
      </w:r>
      <w:r>
        <w:t xml:space="preserve"> </w:t>
      </w:r>
      <w:r>
        <w:rPr>
          <w:bCs/>
          <w:b/>
        </w:rPr>
        <w:t xml:space="preserve">California Institute of Technology (Caltech)</w:t>
      </w:r>
      <w:r>
        <w:t xml:space="preserve"> </w:t>
      </w:r>
      <w:r>
        <w:t xml:space="preserve">underscores the need for Computer Engineers in Los Angeles to address issues like urban digital divide, sustainable energy integration, and AI ethics. These themes are central to this thesis.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technological landscape of</w:t>
      </w:r>
      <w:r>
        <w:t xml:space="preserve"> </w:t>
      </w:r>
      <w:r>
        <w:rPr>
          <w:bCs/>
          <w:b/>
        </w:rPr>
        <w:t xml:space="preserve">Los Angeles, United States</w:t>
      </w:r>
      <w:r>
        <w:t xml:space="preserve">.</w:t>
      </w:r>
    </w:p>
    <w:p>
      <w:pPr>
        <w:numPr>
          <w:ilvl w:val="0"/>
          <w:numId w:val="1001"/>
        </w:numPr>
        <w:pStyle w:val="Compact"/>
      </w:pPr>
      <w:r>
        <w:t xml:space="preserve">To evaluate the role of a</w:t>
      </w:r>
      <w:r>
        <w:t xml:space="preserve"> </w:t>
      </w:r>
      <w:r>
        <w:rPr>
          <w:bCs/>
          <w:b/>
        </w:rPr>
        <w:t xml:space="preserve">Computer Engineer</w:t>
      </w:r>
      <w:r>
        <w:t xml:space="preserve"> </w:t>
      </w:r>
      <w:r>
        <w:t xml:space="preserve">in addressing local and global challenges.</w:t>
      </w:r>
    </w:p>
    <w:p>
      <w:pPr>
        <w:numPr>
          <w:ilvl w:val="0"/>
          <w:numId w:val="1001"/>
        </w:numPr>
        <w:pStyle w:val="Compact"/>
      </w:pPr>
      <w:r>
        <w:t xml:space="preserve">To propose innovative solutions tailored to Los Angeles’s unique needs.</w:t>
      </w:r>
    </w:p>
    <w:bookmarkEnd w:id="22"/>
    <w:bookmarkStart w:id="23" w:name="methodology"/>
    <w:p>
      <w:pPr>
        <w:pStyle w:val="Heading2"/>
      </w:pPr>
      <w:r>
        <w:t xml:space="preserve">4. Methodology</w:t>
      </w:r>
    </w:p>
    <w:p>
      <w:pPr>
        <w:pStyle w:val="FirstParagraph"/>
      </w:pPr>
      <w:r>
        <w:t xml:space="preserve">This study employs a mixed-methods approach, combining qualitative case studies with quantitative data analysis. Primary research includes interviews with industry professionals in Los Angeles, such as those at tech startups in the Silicon Beach area and engineers working on smart city initiatives. Secondary data is drawn from academic journals, government reports (e.g.,</w:t>
      </w:r>
      <w:r>
        <w:t xml:space="preserve"> </w:t>
      </w:r>
      <w:r>
        <w:rPr>
          <w:bCs/>
          <w:b/>
        </w:rPr>
        <w:t xml:space="preserve">Los Angeles County Department of Information Technology</w:t>
      </w:r>
      <w:r>
        <w:t xml:space="preserve">), and industry white papers.</w:t>
      </w:r>
    </w:p>
    <w:p>
      <w:pPr>
        <w:pStyle w:val="BodyText"/>
      </w:pPr>
      <w:r>
        <w:t xml:space="preserve">The thesis also includes a comparative analysis of computer engineering curricula at top-tier institutions in the United States, with a focus on programs in Los Angeles. This ensures alignment between academic training and the practical demands of the local job market.</w:t>
      </w:r>
    </w:p>
    <w:bookmarkEnd w:id="23"/>
    <w:bookmarkStart w:id="26" w:name="case-studies"/>
    <w:p>
      <w:pPr>
        <w:pStyle w:val="Heading2"/>
      </w:pPr>
      <w:r>
        <w:t xml:space="preserve">5. Case Studies</w:t>
      </w:r>
    </w:p>
    <w:bookmarkStart w:id="24" w:name="smart-city-initiatives"/>
    <w:p>
      <w:pPr>
        <w:pStyle w:val="Heading3"/>
      </w:pPr>
      <w:r>
        <w:t xml:space="preserve">5.1 Smart City Initiatives</w:t>
      </w:r>
    </w:p>
    <w:p>
      <w:pPr>
        <w:pStyle w:val="FirstParagraph"/>
      </w:pPr>
      <w:r>
        <w:t xml:space="preserve">The</w:t>
      </w:r>
      <w:r>
        <w:t xml:space="preserve"> </w:t>
      </w:r>
      <w:r>
        <w:rPr>
          <w:bCs/>
          <w:b/>
        </w:rPr>
        <w:t xml:space="preserve">Los Angeles Department of Transportation (LADOT)</w:t>
      </w:r>
      <w:r>
        <w:t xml:space="preserve"> </w:t>
      </w:r>
      <w:r>
        <w:t xml:space="preserve">has implemented AI-driven traffic management systems to reduce congestion, a problem exacerbated by the city’s sprawling geography. Computer Engineers in this context are tasked with optimizing real-time data processing and ensuring system scalability. This case highlights the intersection of hardware-software integration and urban planning.</w:t>
      </w:r>
    </w:p>
    <w:bookmarkEnd w:id="24"/>
    <w:bookmarkStart w:id="25" w:name="entertainment-technology"/>
    <w:p>
      <w:pPr>
        <w:pStyle w:val="Heading3"/>
      </w:pPr>
      <w:r>
        <w:t xml:space="preserve">5.2 Entertainment Technology</w:t>
      </w:r>
    </w:p>
    <w:p>
      <w:pPr>
        <w:pStyle w:val="FirstParagraph"/>
      </w:pPr>
      <w:r>
        <w:t xml:space="preserve">Los Angeles is home to leading studios that rely on cutting-edge computing solutions for virtual production, animation, and augmented reality (AR). For instance, companies like</w:t>
      </w:r>
      <w:r>
        <w:t xml:space="preserve"> </w:t>
      </w:r>
      <w:r>
        <w:rPr>
          <w:bCs/>
          <w:b/>
        </w:rPr>
        <w:t xml:space="preserve">Industrial Light &amp; Magic (ILM)</w:t>
      </w:r>
      <w:r>
        <w:t xml:space="preserve"> </w:t>
      </w:r>
      <w:r>
        <w:t xml:space="preserve">use computer engineering principles to develop proprietary software for movie special effects. This case underscores the importance of interdisciplinary collaboration between Computer Engineers and creative professionals.</w:t>
      </w:r>
    </w:p>
    <w:bookmarkEnd w:id="25"/>
    <w:bookmarkEnd w:id="26"/>
    <w:bookmarkStart w:id="27" w:name="challenges-and-opportunities"/>
    <w:p>
      <w:pPr>
        <w:pStyle w:val="Heading2"/>
      </w:pPr>
      <w:r>
        <w:t xml:space="preserve">6. Challenges and Opportunities</w:t>
      </w:r>
    </w:p>
    <w:p>
      <w:pPr>
        <w:pStyle w:val="FirstParagraph"/>
      </w:pPr>
      <w:r>
        <w:rPr>
          <w:bCs/>
          <w:b/>
        </w:rPr>
        <w:t xml:space="preserve">Los Angeles</w:t>
      </w:r>
      <w:r>
        <w:t xml:space="preserve">, as a global city, presents both challenges and opportunities for</w:t>
      </w:r>
      <w:r>
        <w:t xml:space="preserve"> </w:t>
      </w:r>
      <w:r>
        <w:rPr>
          <w:bCs/>
          <w:b/>
        </w:rPr>
        <w:t xml:space="preserve">Computer Engineers</w:t>
      </w:r>
      <w:r>
        <w:t xml:space="preserve">. Key challenges include:</w:t>
      </w:r>
    </w:p>
    <w:p>
      <w:pPr>
        <w:numPr>
          <w:ilvl w:val="0"/>
          <w:numId w:val="1002"/>
        </w:numPr>
        <w:pStyle w:val="Compact"/>
      </w:pPr>
      <w:r>
        <w:t xml:space="preserve">Diverse workforce needs requiring adaptable technical skills.</w:t>
      </w:r>
    </w:p>
    <w:p>
      <w:pPr>
        <w:numPr>
          <w:ilvl w:val="0"/>
          <w:numId w:val="1002"/>
        </w:numPr>
        <w:pStyle w:val="Compact"/>
      </w:pPr>
      <w:r>
        <w:t xml:space="preserve">The digital divide in underserved communities like South Los Angeles.</w:t>
      </w:r>
    </w:p>
    <w:p>
      <w:pPr>
        <w:numPr>
          <w:ilvl w:val="0"/>
          <w:numId w:val="1002"/>
        </w:numPr>
        <w:pStyle w:val="Compact"/>
      </w:pPr>
      <w:r>
        <w:t xml:space="preserve">Environmental sustainability in high-tech infrastructure.</w:t>
      </w:r>
    </w:p>
    <w:p>
      <w:pPr>
        <w:pStyle w:val="FirstParagraph"/>
      </w:pPr>
      <w:r>
        <w:t xml:space="preserve">Opportunities abound, including partnerships with local tech firms, access to venture capital for startups, and participation in federal grants (e.g., NSF funding for AI research). The thesis also explores how Computer Engineers can contribute to Los Angeles’s goal of becoming a carbon-neutral city by 2045 through energy-efficient computing solutions.</w:t>
      </w:r>
    </w:p>
    <w:bookmarkEnd w:id="27"/>
    <w:bookmarkStart w:id="28" w:name="proposed-solutions"/>
    <w:p>
      <w:pPr>
        <w:pStyle w:val="Heading2"/>
      </w:pPr>
      <w:r>
        <w:t xml:space="preserve">7. Proposed Solutions</w:t>
      </w:r>
    </w:p>
    <w:p>
      <w:pPr>
        <w:pStyle w:val="FirstParagraph"/>
      </w:pPr>
      <w:r>
        <w:t xml:space="preserve">This document proposes three strategic initiatives:</w:t>
      </w:r>
    </w:p>
    <w:p>
      <w:pPr>
        <w:numPr>
          <w:ilvl w:val="0"/>
          <w:numId w:val="1003"/>
        </w:numPr>
        <w:pStyle w:val="Compact"/>
      </w:pPr>
      <w:r>
        <w:rPr>
          <w:bCs/>
          <w:b/>
        </w:rPr>
        <w:t xml:space="preserve">Curriculum Enhancement</w:t>
      </w:r>
      <w:r>
        <w:t xml:space="preserve">: Advocate for university programs in the</w:t>
      </w:r>
      <w:r>
        <w:t xml:space="preserve"> </w:t>
      </w:r>
      <w:r>
        <w:rPr>
          <w:bCs/>
          <w:b/>
        </w:rPr>
        <w:t xml:space="preserve">United States Los Angeles</w:t>
      </w:r>
      <w:r>
        <w:t xml:space="preserve"> </w:t>
      </w:r>
      <w:r>
        <w:t xml:space="preserve">region to incorporate courses on smart city technologies, AI ethics, and sustainable computing.</w:t>
      </w:r>
    </w:p>
    <w:p>
      <w:pPr>
        <w:numPr>
          <w:ilvl w:val="0"/>
          <w:numId w:val="1003"/>
        </w:numPr>
        <w:pStyle w:val="Compact"/>
      </w:pPr>
      <w:r>
        <w:rPr>
          <w:bCs/>
          <w:b/>
        </w:rPr>
        <w:t xml:space="preserve">Industry-Academia Collaboration</w:t>
      </w:r>
      <w:r>
        <w:t xml:space="preserve">: Foster partnerships between institutions like</w:t>
      </w:r>
      <w:r>
        <w:t xml:space="preserve"> </w:t>
      </w:r>
      <w:r>
        <w:rPr>
          <w:bCs/>
          <w:b/>
        </w:rPr>
        <w:t xml:space="preserve">Pasadena City College</w:t>
      </w:r>
      <w:r>
        <w:t xml:space="preserve"> </w:t>
      </w:r>
      <w:r>
        <w:t xml:space="preserve">and tech companies such as</w:t>
      </w:r>
      <w:r>
        <w:t xml:space="preserve"> </w:t>
      </w:r>
      <w:r>
        <w:rPr>
          <w:bCs/>
          <w:b/>
        </w:rPr>
        <w:t xml:space="preserve">NVIDIA’s Los Angeles Office</w:t>
      </w:r>
      <w:r>
        <w:t xml:space="preserve"> </w:t>
      </w:r>
      <w:r>
        <w:t xml:space="preserve">to provide hands-on training for students.</w:t>
      </w:r>
    </w:p>
    <w:p>
      <w:pPr>
        <w:numPr>
          <w:ilvl w:val="0"/>
          <w:numId w:val="1003"/>
        </w:numPr>
        <w:pStyle w:val="Compact"/>
      </w:pPr>
      <w:r>
        <w:rPr>
          <w:bCs/>
          <w:b/>
        </w:rPr>
        <w:t xml:space="preserve">Community Engagement</w:t>
      </w:r>
      <w:r>
        <w:t xml:space="preserve">: Develop open-source tools to address the digital divide, ensuring equitable access to technology in underserved areas of Los Angeles.</w:t>
      </w:r>
    </w:p>
    <w:bookmarkEnd w:id="28"/>
    <w:bookmarkStart w:id="29" w:name="conclusion"/>
    <w:p>
      <w:pPr>
        <w:pStyle w:val="Heading2"/>
      </w:pPr>
      <w:r>
        <w:t xml:space="preserve">8. 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bCs/>
          <w:b/>
        </w:rPr>
        <w:t xml:space="preserve">Los Angeles, United States</w:t>
      </w:r>
      <w:r>
        <w:t xml:space="preserve">, is pivotal to shaping the region’s future. This Master Thesis has demonstrated how academic and industry efforts can converge to address complex technological and societal challenges. By aligning innovation with local needs, Computer Engineers can drive progress that resonates globally while making a tangible impact in Los Angeles.</w:t>
      </w:r>
    </w:p>
    <w:p>
      <w:pPr>
        <w:pStyle w:val="BodyText"/>
      </w:pPr>
      <w:r>
        <w:t xml:space="preserve">Future research could explore the long-term effects of these proposed solutions on workforce development and urban sustainability. As the</w:t>
      </w:r>
      <w:r>
        <w:t xml:space="preserve"> </w:t>
      </w:r>
      <w:r>
        <w:rPr>
          <w:bCs/>
          <w:b/>
        </w:rPr>
        <w:t xml:space="preserve">United States Los Angeles</w:t>
      </w:r>
      <w:r>
        <w:t xml:space="preserve"> </w:t>
      </w:r>
      <w:r>
        <w:t xml:space="preserve">continues to evolve, the contributions of Computer Engineers will remain central to its story of innovation.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Computer Engineering for Technological Innovation in the United States Los Angeles</dc:title>
  <dc:creator/>
  <dc:language>en</dc:language>
  <cp:keywords/>
  <dcterms:created xsi:type="dcterms:W3CDTF">2026-07-18T18:35:01Z</dcterms:created>
  <dcterms:modified xsi:type="dcterms:W3CDTF">2026-07-18T18:35:01Z</dcterms:modified>
</cp:coreProperties>
</file>

<file path=docProps/custom.xml><?xml version="1.0" encoding="utf-8"?>
<Properties xmlns="http://schemas.openxmlformats.org/officeDocument/2006/custom-properties" xmlns:vt="http://schemas.openxmlformats.org/officeDocument/2006/docPropsVTypes"/>
</file>