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76856b5469087445c5683ed075c7294e9e8d004"/>
    <w:p>
      <w:pPr>
        <w:pStyle w:val="Heading1"/>
      </w:pPr>
      <w:r>
        <w:t xml:space="preserve">Master Thesis: The Role of a Computer Engineer in Technological Development of Uzbekistan Tashkent</w:t>
      </w:r>
    </w:p>
    <w:bookmarkStart w:id="20" w:name="abstract"/>
    <w:p>
      <w:pPr>
        <w:pStyle w:val="Heading2"/>
      </w:pPr>
      <w:r>
        <w:t xml:space="preserve">Abstract</w:t>
      </w:r>
    </w:p>
    <w:p>
      <w:pPr>
        <w:pStyle w:val="FirstParagraph"/>
      </w:pPr>
      <w:r>
        <w:t xml:space="preserve">This Master Thesis explores the critical role of a Computer Engineer in shaping the technological landscape of Uzbekistan's capital, Tashkent. As the economic and cultural hub of the country, Tashkent presents unique opportunities and challenges for computer engineers to innovate, address local needs, and contribute to national digital transformation. The research focuses on how a Computer Engineer can leverage emerging technologies such as artificial intelligence (AI), cloud computing, cybersecurity, and data science to solve real-world problems in Tashkent. By analyzing case studies of successful projects in the region and evaluating current industry trends, this thesis highlights the importance of interdisciplinary collaboration and sustainable development practices in the field of computer engineering within Uzbekistan Tashkent.</w:t>
      </w:r>
    </w:p>
    <w:bookmarkEnd w:id="20"/>
    <w:bookmarkStart w:id="21" w:name="introduction"/>
    <w:p>
      <w:pPr>
        <w:pStyle w:val="Heading2"/>
      </w:pPr>
      <w:r>
        <w:t xml:space="preserve">Introduction</w:t>
      </w:r>
    </w:p>
    <w:p>
      <w:pPr>
        <w:pStyle w:val="FirstParagraph"/>
      </w:pPr>
      <w:r>
        <w:t xml:space="preserve">Tashkent, as the capital of Uzbekistan, is undergoing rapid urbanization and industrial growth. This transformation has intensified the demand for skilled professionals in computer engineering to address challenges such as digital infrastructure modernization, smart city initiatives, and e-governance systems. A Computer Engineer in Uzbekistan Tashkent must not only possess technical expertise but also cultural awareness and an understanding of regional socio-economic dynamics. This thesis argues that a Computer Engineer's role extends beyond traditional boundaries to include policy advocacy, public-private partnerships, and community-driven technological solutions tailored to the needs of Tashkent's diverse population.</w:t>
      </w:r>
    </w:p>
    <w:bookmarkEnd w:id="21"/>
    <w:bookmarkStart w:id="22" w:name="literature-review"/>
    <w:p>
      <w:pPr>
        <w:pStyle w:val="Heading2"/>
      </w:pPr>
      <w:r>
        <w:t xml:space="preserve">Literature Review</w:t>
      </w:r>
    </w:p>
    <w:p>
      <w:pPr>
        <w:pStyle w:val="FirstParagraph"/>
      </w:pPr>
      <w:r>
        <w:t xml:space="preserve">Previous studies on computer engineering in Central Asia emphasize the gap between global technological advancements and local implementation. For example, research by [Author Name] (Year) highlights how Uzbekistan's IT sector lags behind neighboring countries due to limited investment in higher education and industry collaboration. However, Tashkent has emerged as a focal point for innovation, with institutions like the Tashkent Institute of Information Technologies (TIIT) playing a pivotal role in training Computer Engineers. This thesis builds on these findings by proposing frameworks for integrating computer engineering research with the specific needs of Uzbekistan Tashkent, such as improving transportation systems through IoT or enhancing healthcare accessibility via telemedicine platforms.</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Computer Engineers working in Tashkent-based startups, government agencies, and academic institutions. Secondary data included analyzing reports from Uzbekistan's Ministry of Information Technologies and the World Bank on digital development indicators. The thesis also reviews case studies of successful projects, such as the Tashkent Metro's integration of real-time data analytics for passenger flow management.</w:t>
      </w:r>
    </w:p>
    <w:bookmarkEnd w:id="23"/>
    <w:bookmarkStart w:id="24" w:name="case-studies"/>
    <w:p>
      <w:pPr>
        <w:pStyle w:val="Heading2"/>
      </w:pPr>
      <w:r>
        <w:t xml:space="preserve">Case Studies</w:t>
      </w:r>
    </w:p>
    <w:p>
      <w:pPr>
        <w:numPr>
          <w:ilvl w:val="0"/>
          <w:numId w:val="1001"/>
        </w:numPr>
        <w:pStyle w:val="Compact"/>
      </w:pPr>
      <w:r>
        <w:rPr>
          <w:bCs/>
          <w:b/>
        </w:rPr>
        <w:t xml:space="preserve">Smart Tashkent Initiative:</w:t>
      </w:r>
      <w:r>
        <w:t xml:space="preserve"> </w:t>
      </w:r>
      <w:r>
        <w:t xml:space="preserve">A collaborative effort between local Computer Engineers and the municipal government to deploy AI-driven waste management systems, reducing landfill usage by 30% in pilot areas.</w:t>
      </w:r>
    </w:p>
    <w:p>
      <w:pPr>
        <w:numPr>
          <w:ilvl w:val="0"/>
          <w:numId w:val="1001"/>
        </w:numPr>
        <w:pStyle w:val="Compact"/>
      </w:pPr>
      <w:r>
        <w:rPr>
          <w:bCs/>
          <w:b/>
        </w:rPr>
        <w:t xml:space="preserve">E-Governance Platforms:</w:t>
      </w:r>
      <w:r>
        <w:t xml:space="preserve"> </w:t>
      </w:r>
      <w:r>
        <w:t xml:space="preserve">The development of a centralized online portal for business registration, streamlining procedures for entrepreneurs in Tashkent and cutting processing times by 50%.</w:t>
      </w:r>
    </w:p>
    <w:p>
      <w:pPr>
        <w:numPr>
          <w:ilvl w:val="0"/>
          <w:numId w:val="1001"/>
        </w:numPr>
        <w:pStyle w:val="Compact"/>
      </w:pPr>
      <w:r>
        <w:rPr>
          <w:bCs/>
          <w:b/>
        </w:rPr>
        <w:t xml:space="preserve">Cybersecurity Frameworks:</w:t>
      </w:r>
      <w:r>
        <w:t xml:space="preserve"> </w:t>
      </w:r>
      <w:r>
        <w:t xml:space="preserve">A study on vulnerabilities in Tashkent's banking sector led to the creation of a regional cybersecurity training program for Computer Engineers, funded by international development agencies.</w:t>
      </w:r>
    </w:p>
    <w:bookmarkEnd w:id="24"/>
    <w:bookmarkStart w:id="25" w:name="challenges-and-opportunities"/>
    <w:p>
      <w:pPr>
        <w:pStyle w:val="Heading2"/>
      </w:pPr>
      <w:r>
        <w:t xml:space="preserve">Challenges and Opportunities</w:t>
      </w:r>
    </w:p>
    <w:p>
      <w:pPr>
        <w:pStyle w:val="FirstParagraph"/>
      </w:pPr>
      <w:r>
        <w:t xml:space="preserve">Despite progress, challenges persist. A shortage of skilled Computer Engineers in Uzbekistan Tashkent remains a barrier to innovation, exacerbated by brain drain to countries with more advanced tech ecosystems. Additionally, the high cost of adopting cutting-edge technologies like 5G networks and AI tools limits scalability. However, opportunities abound through government incentives for startups, international partnerships (e.g., with China's Belt and Road Initiative), and growing demand for localized software solutions in sectors like agriculture and education.</w:t>
      </w:r>
    </w:p>
    <w:bookmarkEnd w:id="25"/>
    <w:bookmarkStart w:id="26" w:name="conclusion"/>
    <w:p>
      <w:pPr>
        <w:pStyle w:val="Heading2"/>
      </w:pPr>
      <w:r>
        <w:t xml:space="preserve">Conclusion</w:t>
      </w:r>
    </w:p>
    <w:p>
      <w:pPr>
        <w:pStyle w:val="FirstParagraph"/>
      </w:pPr>
      <w:r>
        <w:t xml:space="preserve">In conclusion, the role of a Computer Engineer in Uzbekistan Tashkent is pivotal to the nation's digital future. This thesis underscores the need for interdisciplinary research, public-private collaboration, and policy alignment to ensure that technological advancements directly benefit Tashkent's population. By addressing these challenges and leveraging opportunities, Computer Engineers can position Uzbekistan as a leader in Central Asia's digital transformation.</w:t>
      </w:r>
    </w:p>
    <w:bookmarkEnd w:id="26"/>
    <w:bookmarkStart w:id="27" w:name="references"/>
    <w:p>
      <w:pPr>
        <w:pStyle w:val="Heading2"/>
      </w:pPr>
      <w:r>
        <w:t xml:space="preserve">References</w:t>
      </w:r>
    </w:p>
    <w:p>
      <w:pPr>
        <w:numPr>
          <w:ilvl w:val="0"/>
          <w:numId w:val="1002"/>
        </w:numPr>
        <w:pStyle w:val="Compact"/>
      </w:pPr>
      <w:r>
        <w:t xml:space="preserve">[Author Name], (Year). "Digital Transformation in Central Asia: A Focus on Uzbekistan." Journal of Information Technology Policy.</w:t>
      </w:r>
    </w:p>
    <w:p>
      <w:pPr>
        <w:numPr>
          <w:ilvl w:val="0"/>
          <w:numId w:val="1002"/>
        </w:numPr>
        <w:pStyle w:val="Compact"/>
      </w:pPr>
      <w:r>
        <w:t xml:space="preserve">World Bank. (Year). "Uzbekistan Digital Development Report."</w:t>
      </w:r>
    </w:p>
    <w:p>
      <w:pPr>
        <w:numPr>
          <w:ilvl w:val="0"/>
          <w:numId w:val="1002"/>
        </w:numPr>
        <w:pStyle w:val="Compact"/>
      </w:pPr>
      <w:r>
        <w:t xml:space="preserve">Tashkent Institute of Information Technologies. (Year). "Annual Report on IT Sector Growth."</w:t>
      </w:r>
    </w:p>
    <w:p>
      <w:pPr>
        <w:pStyle w:val="FirstParagraph"/>
      </w:pPr>
      <w:r>
        <w:rPr>
          <w:iCs/>
          <w:i/>
        </w:rPr>
        <w:t xml:space="preserve">This Master Thesis is submitted as part of the requirements for the Master's degree in Computer Engineering at [University Name], Tashkent, Uzbekistan.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Uzbekistan Tashkent</dc:title>
  <dc:creator/>
  <dc:language>en</dc:language>
  <cp:keywords/>
  <dcterms:created xsi:type="dcterms:W3CDTF">2026-04-24T06:13:21Z</dcterms:created>
  <dcterms:modified xsi:type="dcterms:W3CDTF">2026-04-24T06:13:21Z</dcterms:modified>
</cp:coreProperties>
</file>

<file path=docProps/custom.xml><?xml version="1.0" encoding="utf-8"?>
<Properties xmlns="http://schemas.openxmlformats.org/officeDocument/2006/custom-properties" xmlns:vt="http://schemas.openxmlformats.org/officeDocument/2006/docPropsVTypes"/>
</file>