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A</w:t>
      </w:r>
      <w:r>
        <w:t xml:space="preserve"> </w:t>
      </w:r>
      <w:r>
        <w:t xml:space="preserve">Study</w:t>
      </w:r>
      <w:r>
        <w:t xml:space="preserve"> </w:t>
      </w:r>
      <w:r>
        <w:t xml:space="preserve">of</w:t>
      </w:r>
      <w:r>
        <w:t xml:space="preserve"> </w:t>
      </w:r>
      <w:r>
        <w:t xml:space="preserve">Technological</w:t>
      </w:r>
      <w:r>
        <w:t xml:space="preserve"> </w:t>
      </w:r>
      <w:r>
        <w:t xml:space="preserve">Development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c798a062ac69297f442cd51ed05b8d2458f538d"/>
    <w:p>
      <w:pPr>
        <w:pStyle w:val="Heading1"/>
      </w:pPr>
      <w:r>
        <w:t xml:space="preserve">Master Thesis: The Role of a Computer Engineer in Driving Technological Innovation in Venezuela, Caracas</w:t>
      </w:r>
    </w:p>
    <w:bookmarkStart w:id="20" w:name="abstract"/>
    <w:p>
      <w:pPr>
        <w:pStyle w:val="Heading2"/>
      </w:pPr>
      <w:r>
        <w:t xml:space="preserve">Abstract</w:t>
      </w:r>
    </w:p>
    <w:p>
      <w:pPr>
        <w:pStyle w:val="FirstParagraph"/>
      </w:pPr>
      <w:r>
        <w:t xml:space="preserve">This Master Thesis explores the critical role of a Computer Engineer in addressing the technological challenges and opportunities within Venezuela, specifically focusing on Caracas as a hub for innovation. Given the unique socio-economic landscape of Venezuela, this study examines how Computer Engineers can leverage their expertise to foster sustainable development through technology. The research highlights case studies, policy recommendations, and practical applications tailored to the needs of Caracas's growing tech ecosystem.</w:t>
      </w:r>
    </w:p>
    <w:bookmarkEnd w:id="20"/>
    <w:bookmarkStart w:id="21" w:name="introduction"/>
    <w:p>
      <w:pPr>
        <w:pStyle w:val="Heading2"/>
      </w:pPr>
      <w:r>
        <w:t xml:space="preserve">Introduction</w:t>
      </w:r>
    </w:p>
    <w:p>
      <w:pPr>
        <w:pStyle w:val="FirstParagraph"/>
      </w:pPr>
      <w:r>
        <w:t xml:space="preserve">Venezuela's capital, Caracas, has emerged as a focal point for technological advancement despite the country's economic and political challenges. As a Computer Engineer in Venezuela, professionals are uniquely positioned to contribute to sectors such as healthcare, education, energy management, and digital infrastructure. This thesis investigates how Computer Engineers in Caracas can bridge the gap between theoretical knowledge and practical implementation to address local issues like outdated systems, limited internet access, and underdeveloped IT industries.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technological infrastructure in Caracas.</w:t>
      </w:r>
    </w:p>
    <w:p>
      <w:pPr>
        <w:numPr>
          <w:ilvl w:val="0"/>
          <w:numId w:val="1001"/>
        </w:numPr>
        <w:pStyle w:val="Compact"/>
      </w:pPr>
      <w:r>
        <w:t xml:space="preserve">To identify challenges faced by Computer Engineers working in Venezuela.</w:t>
      </w:r>
    </w:p>
    <w:p>
      <w:pPr>
        <w:numPr>
          <w:ilvl w:val="0"/>
          <w:numId w:val="1001"/>
        </w:numPr>
        <w:pStyle w:val="Compact"/>
      </w:pPr>
      <w:r>
        <w:t xml:space="preserve">To propose strategies for integrating modern computing solutions into Caracas's socio-economic framework.</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surveys, interviews with Computer Engineers in Caracas, and case studies of local tech startups. Secondary data included government reports on IT policies, academic papers from Venezuelan universities, and international studies on technological development in Latin America. The study focused on three key sectors: education (e.g., Universidad Central de Venezuela), public services (e.g., smart city initiatives), and private enterprises.</w:t>
      </w:r>
    </w:p>
    <w:bookmarkEnd w:id="23"/>
    <w:bookmarkStart w:id="24" w:name="findings"/>
    <w:p>
      <w:pPr>
        <w:pStyle w:val="Heading2"/>
      </w:pPr>
      <w:r>
        <w:t xml:space="preserve">Findings</w:t>
      </w:r>
    </w:p>
    <w:p>
      <w:pPr>
        <w:pStyle w:val="FirstParagraph"/>
      </w:pPr>
      <w:r>
        <w:t xml:space="preserve">Key findings reveal that while Caracas has a strong academic foundation in computer engineering, practical implementation is hindered by limited resources. For example, many Computer Engineers in Venezuela struggle to access up-to-date hardware and software due to economic sanctions and inflation. However, grassroots innovations, such as open-source platforms for education and community-driven cybersecurity projects, demonstrate the potential of local talent.</w:t>
      </w:r>
    </w:p>
    <w:p>
      <w:pPr>
        <w:pStyle w:val="BodyText"/>
      </w:pPr>
      <w:r>
        <w:t xml:space="preserve">Case studies highlighted the success of initiatives like "CodeCaracas," a nonprofit that trains young engineers in AI and cloud computing. Additionally, partnerships between universities and tech firms have led to pilot projects in renewable energy systems managed by Computer Engineers, showcasing their ability to adapt global technologies to local needs.</w:t>
      </w:r>
    </w:p>
    <w:bookmarkEnd w:id="24"/>
    <w:bookmarkStart w:id="25" w:name="discussion"/>
    <w:p>
      <w:pPr>
        <w:pStyle w:val="Heading2"/>
      </w:pPr>
      <w:r>
        <w:t xml:space="preserve">Discussion</w:t>
      </w:r>
    </w:p>
    <w:p>
      <w:pPr>
        <w:pStyle w:val="FirstParagraph"/>
      </w:pPr>
      <w:r>
        <w:t xml:space="preserve">The role of a Computer Engineer in Venezuela's context is multifaceted. Beyond traditional programming and system design, these professionals must navigate political instability, resource scarcity, and cultural barriers. For instance, developing affordable healthcare IT systems requires not only technical skills but also an understanding of Venezuela's healthcare challenges.</w:t>
      </w:r>
    </w:p>
    <w:p>
      <w:pPr>
        <w:pStyle w:val="BodyText"/>
      </w:pPr>
      <w:r>
        <w:t xml:space="preserve">Caracas serves as a microcosm of these dynamics. While the city has access to some international tech resources (e.g., through collaborations with Cuban or Colombian institutions), its engineers often face bureaucratic hurdles and a lack of funding for research. This thesis argues that fostering public-private partnerships and promoting open-source solutions could empower Computer Engineers in Caracas to drive innovation despite these constraints.</w:t>
      </w:r>
    </w:p>
    <w:bookmarkEnd w:id="25"/>
    <w:bookmarkStart w:id="26" w:name="recommendations"/>
    <w:p>
      <w:pPr>
        <w:pStyle w:val="Heading2"/>
      </w:pPr>
      <w:r>
        <w:t xml:space="preserve">Recommendations</w:t>
      </w:r>
    </w:p>
    <w:p>
      <w:pPr>
        <w:numPr>
          <w:ilvl w:val="0"/>
          <w:numId w:val="1002"/>
        </w:numPr>
        <w:pStyle w:val="Compact"/>
      </w:pPr>
      <w:r>
        <w:t xml:space="preserve">Establish technology incubators in Caracas to support startups led by Computer Engineers.</w:t>
      </w:r>
    </w:p>
    <w:p>
      <w:pPr>
        <w:numPr>
          <w:ilvl w:val="0"/>
          <w:numId w:val="1002"/>
        </w:numPr>
        <w:pStyle w:val="Compact"/>
      </w:pPr>
      <w:r>
        <w:t xml:space="preserve">Promote international academic exchanges for Venezuelan engineers to gain exposure to global best practices.</w:t>
      </w:r>
    </w:p>
    <w:p>
      <w:pPr>
        <w:numPr>
          <w:ilvl w:val="0"/>
          <w:numId w:val="1002"/>
        </w:numPr>
        <w:pStyle w:val="Compact"/>
      </w:pPr>
      <w:r>
        <w:t xml:space="preserve">Develop policies that incentivize the use of local talent and open-source tools in public projects.</w:t>
      </w:r>
    </w:p>
    <w:bookmarkEnd w:id="26"/>
    <w:bookmarkStart w:id="27" w:name="conclusion"/>
    <w:p>
      <w:pPr>
        <w:pStyle w:val="Heading2"/>
      </w:pPr>
      <w:r>
        <w:t xml:space="preserve">Conclusion</w:t>
      </w:r>
    </w:p>
    <w:p>
      <w:pPr>
        <w:pStyle w:val="FirstParagraph"/>
      </w:pPr>
      <w:r>
        <w:t xml:space="preserve">This Master Thesis underscores the vital role of Computer Engineers in shaping Venezuela's future, particularly in Caracas. By addressing systemic challenges through technological innovation, these professionals can contribute to economic resilience and social progress. The study emphasizes the need for localized solutions that align with Venezuela's unique context while drawing on global expertise. As Caracas continues to evolve as a tech hub, the contributions of Computer Engineers will be pivotal in transforming challenges into opportunities.</w:t>
      </w:r>
    </w:p>
    <w:bookmarkEnd w:id="27"/>
    <w:bookmarkStart w:id="28" w:name="references"/>
    <w:p>
      <w:pPr>
        <w:pStyle w:val="Heading2"/>
      </w:pPr>
      <w:r>
        <w:t xml:space="preserve">References</w:t>
      </w:r>
    </w:p>
    <w:p>
      <w:pPr>
        <w:pStyle w:val="FirstParagraph"/>
      </w:pPr>
      <w:r>
        <w:t xml:space="preserve">[Include references to academic journals, government publications, and case studies from Venezuela and international sources.]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A Study of Technological Development in Venezuela Caracas</dc:title>
  <dc:creator/>
  <dc:language>en</dc:language>
  <cp:keywords/>
  <dcterms:created xsi:type="dcterms:W3CDTF">2026-04-24T06:15:34Z</dcterms:created>
  <dcterms:modified xsi:type="dcterms:W3CDTF">2026-04-24T06:15:34Z</dcterms:modified>
</cp:coreProperties>
</file>

<file path=docProps/custom.xml><?xml version="1.0" encoding="utf-8"?>
<Properties xmlns="http://schemas.openxmlformats.org/officeDocument/2006/custom-properties" xmlns:vt="http://schemas.openxmlformats.org/officeDocument/2006/docPropsVTypes"/>
</file>