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4486197ea0e035bf0ef8ef5420092d8fba3fa6"/>
    <w:p>
      <w:pPr>
        <w:pStyle w:val="Heading1"/>
      </w:pPr>
      <w:r>
        <w:t xml:space="preserve">Master Thesis: The Role of Curriculum Developers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Algeria, Algiers</w:t>
      </w:r>
      <w:r>
        <w:t xml:space="preserve">. As a major urban center in North Africa, Algiers presents unique challenges and opportunities for curriculum innovation. The study examines how Curriculum Developers navigate socio-political dynamics, cultural diversity, and pedagogical trends to create effective learning programs aligned with national educational policies. Through case studies, interviews, and policy analysis, this thesis highlights the evolving responsibilities of Curriculum Developers in Algeria’s post-2016 educational reforms.</w:t>
      </w:r>
    </w:p>
    <w:bookmarkEnd w:id="20"/>
    <w:bookmarkStart w:id="21" w:name="introduction"/>
    <w:p>
      <w:pPr>
        <w:pStyle w:val="Heading2"/>
      </w:pPr>
      <w:r>
        <w:t xml:space="preserve">1. Introduction</w:t>
      </w:r>
    </w:p>
    <w:p>
      <w:pPr>
        <w:pStyle w:val="FirstParagraph"/>
      </w:pPr>
      <w:r>
        <w:t xml:space="preserve">The development of a dynamic and responsive curriculum is essential for achieving national educational goals. In</w:t>
      </w:r>
      <w:r>
        <w:t xml:space="preserve"> </w:t>
      </w:r>
      <w:r>
        <w:rPr>
          <w:bCs/>
          <w:b/>
        </w:rPr>
        <w:t xml:space="preserve">Algeria, Algiers</w:t>
      </w:r>
      <w:r>
        <w:t xml:space="preserve">, where education is a cornerstone of national identity and economic development, the role of</w:t>
      </w:r>
      <w:r>
        <w:t xml:space="preserve"> </w:t>
      </w:r>
      <w:r>
        <w:rPr>
          <w:bCs/>
          <w:b/>
        </w:rPr>
        <w:t xml:space="preserve">Curriculum Developers</w:t>
      </w:r>
      <w:r>
        <w:t xml:space="preserve"> </w:t>
      </w:r>
      <w:r>
        <w:t xml:space="preserve">has become increasingly significant. This thesis investigates how these professionals design curricula that reflect both global standards and local needs while addressing challenges such as resource constraints, cultural diversity, and technological integration.</w:t>
      </w:r>
    </w:p>
    <w:p>
      <w:pPr>
        <w:pStyle w:val="BodyText"/>
      </w:pPr>
      <w:r>
        <w:t xml:space="preserve">The research is framed within the context of Algeria’s 2016 educational reforms, which emphasized modernization and alignment with international benchmarks. The study aims to answer three key questions: (1) What are the core responsibilities of Curriculum Developers in</w:t>
      </w:r>
      <w:r>
        <w:t xml:space="preserve"> </w:t>
      </w:r>
      <w:r>
        <w:rPr>
          <w:bCs/>
          <w:b/>
        </w:rPr>
        <w:t xml:space="preserve">Algeria, Algiers</w:t>
      </w:r>
      <w:r>
        <w:t xml:space="preserve">? (2) How do they adapt curricula to meet socio-cultural and economic demands? (3) What strategies can enhance their effectiveness in a rapidly changing educational landscape?</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policy-making, and sociocultural analysis. Scholars such as Michael Apple (1996) have emphasized the political nature of curriculum design, noting that it reflects power structures and ideological priorities. In the context of</w:t>
      </w:r>
      <w:r>
        <w:t xml:space="preserve"> </w:t>
      </w:r>
      <w:r>
        <w:rPr>
          <w:bCs/>
          <w:b/>
        </w:rPr>
        <w:t xml:space="preserve">Algeria, Algiers</w:t>
      </w:r>
      <w:r>
        <w:t xml:space="preserve">, Curriculum Developers must balance national mandates with localized needs, particularly in a society transitioning from traditional education models to more inclusive and technology-driven approaches.</w:t>
      </w:r>
    </w:p>
    <w:p>
      <w:pPr>
        <w:pStyle w:val="BodyText"/>
      </w:pPr>
      <w:r>
        <w:t xml:space="preserve">The literature also highlights challenges faced by educators in Algeria, including limited funding for teacher training, outdated teaching materials, and disparities in access to quality education. These factors underscore the critical role of Curriculum Developers in creating flexible curricula that address inequities while fostering student engagement and critical thinking.</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policy analysis. Data were collected through semi-structured interviews with six</w:t>
      </w:r>
      <w:r>
        <w:t xml:space="preserve"> </w:t>
      </w:r>
      <w:r>
        <w:rPr>
          <w:bCs/>
          <w:b/>
        </w:rPr>
        <w:t xml:space="preserve">Curriculum Developers</w:t>
      </w:r>
      <w:r>
        <w:t xml:space="preserve"> </w:t>
      </w:r>
      <w:r>
        <w:t xml:space="preserve">in Algiers, as well as document reviews of national education policies from 2016 to 2023. Surveys were also distributed to teachers and students in three schools in the capital to assess curriculum effectiveness.</w:t>
      </w:r>
    </w:p>
    <w:p>
      <w:pPr>
        <w:pStyle w:val="BodyText"/>
      </w:pPr>
      <w:r>
        <w:t xml:space="preserve">The case studies focus on two key areas: (1) the integration of digital literacy into primary school curricula and (2) the adaptation of vocational training programs for youth employment. These examples illustrate how Curriculum Developers respond to both global trends (e.g., AI, STEM education) and local priorities (e.g., unemployment, cultural preservation).</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are pivotal in translating national educational goals into actionable learning outcomes. Key responsibilities include:</w:t>
      </w:r>
    </w:p>
    <w:p>
      <w:pPr>
        <w:numPr>
          <w:ilvl w:val="0"/>
          <w:numId w:val="1001"/>
        </w:numPr>
        <w:pStyle w:val="Compact"/>
      </w:pPr>
      <w:r>
        <w:rPr>
          <w:bCs/>
          <w:b/>
        </w:rPr>
        <w:t xml:space="preserve">Cultural Relevance:</w:t>
      </w:r>
      <w:r>
        <w:t xml:space="preserve"> </w:t>
      </w:r>
      <w:r>
        <w:t xml:space="preserve">Ensuring curricula incorporate Algeria’s history, values, and linguistic diversity (e.g., teaching Arabic alongside French in bilingual contexts).</w:t>
      </w:r>
    </w:p>
    <w:p>
      <w:pPr>
        <w:numPr>
          <w:ilvl w:val="0"/>
          <w:numId w:val="1001"/>
        </w:numPr>
        <w:pStyle w:val="Compact"/>
      </w:pPr>
      <w:r>
        <w:rPr>
          <w:bCs/>
          <w:b/>
        </w:rPr>
        <w:t xml:space="preserve">Technological Integration:</w:t>
      </w:r>
      <w:r>
        <w:t xml:space="preserve"> </w:t>
      </w:r>
      <w:r>
        <w:t xml:space="preserve">Designing digital tools for remote learning, especially post-pandemic, and training teachers to use these resources effectively.</w:t>
      </w:r>
    </w:p>
    <w:p>
      <w:pPr>
        <w:numPr>
          <w:ilvl w:val="0"/>
          <w:numId w:val="1001"/>
        </w:numPr>
        <w:pStyle w:val="Compact"/>
      </w:pPr>
      <w:r>
        <w:rPr>
          <w:bCs/>
          <w:b/>
        </w:rPr>
        <w:t xml:space="preserve">Pedagogical Innovation:</w:t>
      </w:r>
      <w:r>
        <w:t xml:space="preserve"> </w:t>
      </w:r>
      <w:r>
        <w:t xml:space="preserve">Promoting active learning methods, such as project-based learning and interdisciplinary approaches, to foster creativity among students.</w:t>
      </w:r>
    </w:p>
    <w:p>
      <w:pPr>
        <w:pStyle w:val="FirstParagraph"/>
      </w:pPr>
      <w:r>
        <w:t xml:space="preserve">However, Curriculum Developers face significant barriers. Limited funding for technology infrastructure hinders the adoption of digital curricula, while bureaucratic processes slow policy implementation. Additionally, political pressures sometimes prioritize ideological content over critical thinking skills.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is both complex and transformative. Their work reflects a broader tension between national identity and global educational trends. For instance, the inclusion of AI and coding in secondary school curricula demonstrates an effort to align with international standards while addressing youth unemployment—a critical issue in Algeria.</w:t>
      </w:r>
    </w:p>
    <w:p>
      <w:pPr>
        <w:pStyle w:val="BodyText"/>
      </w:pPr>
      <w:r>
        <w:t xml:space="preserve">The case studies also highlight the importance of collaboration between Curriculum Developers, policymakers, and educators. In one example, a partnership between local universities and schools led to the development of a vocational training program tailored to Algiers’ industrial needs. This success underscores the value of stakeholder engagement in curriculum design.</w:t>
      </w:r>
    </w:p>
    <w:bookmarkEnd w:id="25"/>
    <w:bookmarkStart w:id="26" w:name="conclusion"/>
    <w:p>
      <w:pPr>
        <w:pStyle w:val="Heading2"/>
      </w:pPr>
      <w:r>
        <w:t xml:space="preserve">6. Conclusion</w:t>
      </w:r>
    </w:p>
    <w:p>
      <w:pPr>
        <w:pStyle w:val="FirstParagraph"/>
      </w:pPr>
      <w:r>
        <w:t xml:space="preserve">This Master Thesis affirms that</w:t>
      </w:r>
      <w:r>
        <w:t xml:space="preserve"> </w:t>
      </w:r>
      <w:r>
        <w:rPr>
          <w:bCs/>
          <w:b/>
        </w:rPr>
        <w:t xml:space="preserve">Curriculum Developers</w:t>
      </w:r>
      <w:r>
        <w:t xml:space="preserve"> </w:t>
      </w:r>
      <w:r>
        <w:t xml:space="preserve">are central to advancing educational equity and innovation in</w:t>
      </w:r>
      <w:r>
        <w:t xml:space="preserve"> </w:t>
      </w:r>
      <w:r>
        <w:rPr>
          <w:bCs/>
          <w:b/>
        </w:rPr>
        <w:t xml:space="preserve">Algeria, Algiers</w:t>
      </w:r>
      <w:r>
        <w:t xml:space="preserve">. Their ability to navigate political, cultural, and technological challenges determines the success of national educational reforms. Recommendations for future research include exploring the long-term impact of digital curricula on student outcomes and evaluating the effectiveness of teacher training programs supported by Curriculum Developers.</w:t>
      </w:r>
    </w:p>
    <w:p>
      <w:pPr>
        <w:pStyle w:val="BodyText"/>
      </w:pPr>
      <w:r>
        <w:t xml:space="preserve">As Algeria continues to invest in education as a driver for economic growth, the role of</w:t>
      </w:r>
      <w:r>
        <w:t xml:space="preserve"> </w:t>
      </w:r>
      <w:r>
        <w:rPr>
          <w:bCs/>
          <w:b/>
        </w:rPr>
        <w:t xml:space="preserve">Curriculum Developers</w:t>
      </w:r>
      <w:r>
        <w:t xml:space="preserve"> </w:t>
      </w:r>
      <w:r>
        <w:t xml:space="preserve">will remain indispensable. Their work not only shapes individual learning experiences but also contributes to the nation’s broader socio-economic development goals.</w:t>
      </w:r>
    </w:p>
    <w:bookmarkEnd w:id="26"/>
    <w:bookmarkStart w:id="27" w:name="references"/>
    <w:p>
      <w:pPr>
        <w:pStyle w:val="Heading2"/>
      </w:pPr>
      <w:r>
        <w:t xml:space="preserve">References</w:t>
      </w:r>
    </w:p>
    <w:p>
      <w:pPr>
        <w:numPr>
          <w:ilvl w:val="0"/>
          <w:numId w:val="1002"/>
        </w:numPr>
        <w:pStyle w:val="Compact"/>
      </w:pPr>
      <w:r>
        <w:t xml:space="preserve">Apple, M. W. (1996).</w:t>
      </w:r>
      <w:r>
        <w:t xml:space="preserve"> </w:t>
      </w:r>
      <w:r>
        <w:rPr>
          <w:iCs/>
          <w:i/>
        </w:rPr>
        <w:t xml:space="preserve">Education and Power</w:t>
      </w:r>
      <w:r>
        <w:t xml:space="preserve">. Routledge.</w:t>
      </w:r>
    </w:p>
    <w:p>
      <w:pPr>
        <w:numPr>
          <w:ilvl w:val="0"/>
          <w:numId w:val="1002"/>
        </w:numPr>
        <w:pStyle w:val="Compact"/>
      </w:pPr>
      <w:r>
        <w:t xml:space="preserve">Ministry of National Education, Algeria (2016–2023). Policy Documents on Educational Reforms.</w:t>
      </w:r>
    </w:p>
    <w:p>
      <w:pPr>
        <w:numPr>
          <w:ilvl w:val="0"/>
          <w:numId w:val="1002"/>
        </w:numPr>
        <w:pStyle w:val="Compact"/>
      </w:pPr>
      <w:r>
        <w:t xml:space="preserve">UNESCO Reports on Digital Literacy in North Africa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Algeria, Algiers</dc:title>
  <dc:creator/>
  <dc:language>en</dc:language>
  <cp:keywords/>
  <dcterms:created xsi:type="dcterms:W3CDTF">2026-07-08T14:06:32Z</dcterms:created>
  <dcterms:modified xsi:type="dcterms:W3CDTF">2026-07-08T14:06:32Z</dcterms:modified>
</cp:coreProperties>
</file>

<file path=docProps/custom.xml><?xml version="1.0" encoding="utf-8"?>
<Properties xmlns="http://schemas.openxmlformats.org/officeDocument/2006/custom-properties" xmlns:vt="http://schemas.openxmlformats.org/officeDocument/2006/docPropsVTypes"/>
</file>