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c958ce0324b5a58b89bb6db37833fdd99f43db2"/>
    <w:p>
      <w:pPr>
        <w:pStyle w:val="Heading1"/>
      </w:pPr>
      <w:r>
        <w:t xml:space="preserve">Master Thesis: The Role of Curriculum Developers in Shaping Education in Brazil São Paulo</w:t>
      </w:r>
    </w:p>
    <w:p>
      <w:pPr>
        <w:pStyle w:val="FirstParagraph"/>
      </w:pPr>
      <w:r>
        <w:rPr>
          <w:bCs/>
          <w:b/>
        </w:rPr>
        <w:t xml:space="preserve">Abstract:</w:t>
      </w:r>
      <w:r>
        <w:t xml:space="preserve"> </w:t>
      </w:r>
      <w:r>
        <w:t xml:space="preserve">This Master Thesis explores the critical role of Curriculum Developers within the educational landscape of Brazil’s São Paulo state. As a pivotal region for innovation and diversity, São Paulo presents unique challenges and opportunities for curriculum design that align with national educational standards while addressing local socio-cultural contexts. The study emphasizes the responsibilities of Curriculum Developers in fostering inclusive, equitable, and future-ready education systems. By analyzing existing frameworks, stakeholder interactions, and pedagogical trends in São Paulo, this thesis contributes to the ongoing discourse on curriculum development as a cornerstone for educational reform.</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central to modernizing education systems worldwide. In Brazil’s São Paulo, where over 40 million people reside and educational disparities persist between urban and rural areas, this role becomes even more critical. This thesis investigates how Curriculum Developers in São Paulo navigate the complexities of creating curricula that comply with national guidelines, such as the</w:t>
      </w:r>
      <w:r>
        <w:t xml:space="preserve"> </w:t>
      </w:r>
      <w:r>
        <w:rPr>
          <w:iCs/>
          <w:i/>
        </w:rPr>
        <w:t xml:space="preserve">Base Nacional Comum Curricular (BNCC)</w:t>
      </w:r>
      <w:r>
        <w:t xml:space="preserve">, while addressing regional needs like multilingualism, socioeconomic inequality, and technological integration. The study highlights the interdisciplinary expertise required for this profession and its impact on student outcomes in one of Brazil’s most diverse states.</w:t>
      </w:r>
    </w:p>
    <w:bookmarkEnd w:id="20"/>
    <w:bookmarkStart w:id="21" w:name="literature-review"/>
    <w:p>
      <w:pPr>
        <w:pStyle w:val="Heading2"/>
      </w:pPr>
      <w:r>
        <w:t xml:space="preserve">Literature Review</w:t>
      </w:r>
    </w:p>
    <w:p>
      <w:pPr>
        <w:pStyle w:val="FirstParagraph"/>
      </w:pPr>
      <w:r>
        <w:t xml:space="preserve">Curriculum development is a dynamic process that involves collaboration among educators, policymakers, and communities. In Brazil, the</w:t>
      </w:r>
      <w:r>
        <w:t xml:space="preserve"> </w:t>
      </w:r>
      <w:r>
        <w:rPr>
          <w:iCs/>
          <w:i/>
        </w:rPr>
        <w:t xml:space="preserve">BNCC</w:t>
      </w:r>
      <w:r>
        <w:t xml:space="preserve"> </w:t>
      </w:r>
      <w:r>
        <w:t xml:space="preserve">mandates core competencies for students across all levels of education, requiring Curriculum Developers to balance standardization with localized adaptation. Research by Ferreira and Silva (2019) underscores the challenges faced by developers in São Paulo due to fragmented public education systems and resource limitations. Conversely, studies by Lima et al. (2021) highlight successful examples where Curriculum Developers leveraged digital tools and community engagement to improve literacy rates in underprivileged regions.</w:t>
      </w:r>
    </w:p>
    <w:bookmarkEnd w:id="21"/>
    <w:bookmarkStart w:id="22" w:name="X5b40dbbe22ee126439c3783b52730cf94b46124"/>
    <w:p>
      <w:pPr>
        <w:pStyle w:val="Heading2"/>
      </w:pPr>
      <w:r>
        <w:t xml:space="preserve">The Role of Curriculum Developers in São Paulo</w:t>
      </w:r>
    </w:p>
    <w:p>
      <w:pPr>
        <w:pStyle w:val="FirstParagraph"/>
      </w:pPr>
      <w:r>
        <w:t xml:space="preserve">In Brazil’s São Paulo,</w:t>
      </w:r>
      <w:r>
        <w:t xml:space="preserve"> </w:t>
      </w:r>
      <w:r>
        <w:rPr>
          <w:bCs/>
          <w:b/>
        </w:rPr>
        <w:t xml:space="preserve">Curriculum Developers</w:t>
      </w:r>
      <w:r>
        <w:t xml:space="preserve"> </w:t>
      </w:r>
      <w:r>
        <w:t xml:space="preserve">act as mediators between national educational policies and local implementation. Their responsibilities include:</w:t>
      </w:r>
    </w:p>
    <w:p>
      <w:pPr>
        <w:numPr>
          <w:ilvl w:val="0"/>
          <w:numId w:val="1001"/>
        </w:numPr>
        <w:pStyle w:val="Compact"/>
      </w:pPr>
      <w:r>
        <w:rPr>
          <w:bCs/>
          <w:b/>
        </w:rPr>
        <w:t xml:space="preserve">Aligning curricula with BNCC standards:</w:t>
      </w:r>
      <w:r>
        <w:t xml:space="preserve"> </w:t>
      </w:r>
      <w:r>
        <w:t xml:space="preserve">Ensuring that content meets national benchmarks while incorporating regional cultural references.</w:t>
      </w:r>
    </w:p>
    <w:p>
      <w:pPr>
        <w:numPr>
          <w:ilvl w:val="0"/>
          <w:numId w:val="1001"/>
        </w:numPr>
        <w:pStyle w:val="Compact"/>
      </w:pPr>
      <w:r>
        <w:rPr>
          <w:bCs/>
          <w:b/>
        </w:rPr>
        <w:t xml:space="preserve">Fostering inclusion:</w:t>
      </w:r>
      <w:r>
        <w:t xml:space="preserve"> </w:t>
      </w:r>
      <w:r>
        <w:t xml:space="preserve">Designing materials that address the needs of students from diverse backgrounds, including indigenous populations and refugees.</w:t>
      </w:r>
    </w:p>
    <w:p>
      <w:pPr>
        <w:numPr>
          <w:ilvl w:val="0"/>
          <w:numId w:val="1001"/>
        </w:numPr>
        <w:pStyle w:val="Compact"/>
      </w:pPr>
      <w:r>
        <w:rPr>
          <w:bCs/>
          <w:b/>
        </w:rPr>
        <w:t xml:space="preserve">Promoting technological integration:</w:t>
      </w:r>
      <w:r>
        <w:t xml:space="preserve"> </w:t>
      </w:r>
      <w:r>
        <w:t xml:space="preserve">Integrating digital literacy and STEM education into curricula to prepare students for a rapidly evolving job market.</w:t>
      </w:r>
    </w:p>
    <w:p>
      <w:pPr>
        <w:numPr>
          <w:ilvl w:val="0"/>
          <w:numId w:val="1001"/>
        </w:numPr>
        <w:pStyle w:val="Compact"/>
      </w:pPr>
      <w:r>
        <w:rPr>
          <w:bCs/>
          <w:b/>
        </w:rPr>
        <w:t xml:space="preserve">Professional development:</w:t>
      </w:r>
      <w:r>
        <w:t xml:space="preserve"> </w:t>
      </w:r>
      <w:r>
        <w:t xml:space="preserve">Training educators to effectively implement new curricula through workshops and resource sharing.</w:t>
      </w:r>
    </w:p>
    <w:p>
      <w:pPr>
        <w:pStyle w:val="FirstParagraph"/>
      </w:pPr>
      <w:r>
        <w:t xml:space="preserve">The state of São Paulo, known for its economic vibrancy and cultural diversity, requires Curriculum Developers to be adaptable. For instance, urban schools in cities like São Paulo and Campinas may prioritize digital innovation, while rural areas focus on basic literacy and vocational training.</w:t>
      </w:r>
    </w:p>
    <w:bookmarkEnd w:id="22"/>
    <w:bookmarkStart w:id="23" w:name="Xc432f9335fd0dea59218b671ea2fea608a9ab31"/>
    <w:p>
      <w:pPr>
        <w:pStyle w:val="Heading2"/>
      </w:pPr>
      <w:r>
        <w:t xml:space="preserve">Case Study: Curriculum Development in São Paulo’s Public Schools</w:t>
      </w:r>
    </w:p>
    <w:p>
      <w:pPr>
        <w:pStyle w:val="FirstParagraph"/>
      </w:pPr>
      <w:r>
        <w:t xml:space="preserve">A case study of three public schools in São Paulo illustrates the practical challenges faced by Curriculum Developers. One school focused on integrating indigenous knowledge into science curricula, while another emphasized financial literacy for students from low-income families. These initiatives required developers to collaborate with local communities, conduct needs assessments, and pilot programs before full implementation. The results showed improved student engagement and alignment with</w:t>
      </w:r>
      <w:r>
        <w:t xml:space="preserve"> </w:t>
      </w:r>
      <w:r>
        <w:rPr>
          <w:iCs/>
          <w:i/>
        </w:rPr>
        <w:t xml:space="preserve">BNCC</w:t>
      </w:r>
      <w:r>
        <w:t xml:space="preserve"> </w:t>
      </w:r>
      <w:r>
        <w:t xml:space="preserve">goals.</w:t>
      </w:r>
    </w:p>
    <w:bookmarkEnd w:id="23"/>
    <w:bookmarkStart w:id="24" w:name="challenges-and-opportunities"/>
    <w:p>
      <w:pPr>
        <w:pStyle w:val="Heading2"/>
      </w:pPr>
      <w:r>
        <w:t xml:space="preserve">Challenges and Opportunities</w:t>
      </w:r>
    </w:p>
    <w:p>
      <w:pPr>
        <w:pStyle w:val="FirstParagraph"/>
      </w:pPr>
      <w:r>
        <w:t xml:space="preserve">The role of a Curriculum Developer in São Paulo is fraught with challenges. These include:</w:t>
      </w:r>
    </w:p>
    <w:p>
      <w:pPr>
        <w:numPr>
          <w:ilvl w:val="0"/>
          <w:numId w:val="1002"/>
        </w:numPr>
        <w:pStyle w:val="Compact"/>
      </w:pPr>
      <w:r>
        <w:rPr>
          <w:bCs/>
          <w:b/>
        </w:rPr>
        <w:t xml:space="preserve">Limited funding:</w:t>
      </w:r>
      <w:r>
        <w:t xml:space="preserve"> </w:t>
      </w:r>
      <w:r>
        <w:t xml:space="preserve">Public schools often lack resources for curriculum innovation, relying on external partnerships or government grants.</w:t>
      </w:r>
    </w:p>
    <w:p>
      <w:pPr>
        <w:numPr>
          <w:ilvl w:val="0"/>
          <w:numId w:val="1002"/>
        </w:numPr>
        <w:pStyle w:val="Compact"/>
      </w:pPr>
      <w:r>
        <w:rPr>
          <w:bCs/>
          <w:b/>
        </w:rPr>
        <w:t xml:space="preserve">Cultural resistance:</w:t>
      </w:r>
      <w:r>
        <w:t xml:space="preserve"> </w:t>
      </w:r>
      <w:r>
        <w:t xml:space="preserve">Some educators and parents may resist changes to traditional curricula, requiring developers to build trust through transparent communication.</w:t>
      </w:r>
    </w:p>
    <w:p>
      <w:pPr>
        <w:numPr>
          <w:ilvl w:val="0"/>
          <w:numId w:val="1002"/>
        </w:numPr>
        <w:pStyle w:val="Compact"/>
      </w:pPr>
      <w:r>
        <w:rPr>
          <w:bCs/>
          <w:b/>
        </w:rPr>
        <w:t xml:space="preserve">Socioeconomic disparities:</w:t>
      </w:r>
      <w:r>
        <w:t xml:space="preserve"> </w:t>
      </w:r>
      <w:r>
        <w:t xml:space="preserve">Designing equitable curricula for students with varying levels of access to technology and education.</w:t>
      </w:r>
    </w:p>
    <w:p>
      <w:pPr>
        <w:pStyle w:val="FirstParagraph"/>
      </w:pPr>
      <w:r>
        <w:t xml:space="preserve">Despite these challenges, opportunities abound. São Paulo’s status as a hub for educational research and tech innovation provides Curriculum Developers access to cutting-edge tools, such as AI-driven learning platforms and open-source textbooks. Collaborations with universities like the University of São Paulo (USP) also offer opportunities for professional development and research.</w:t>
      </w:r>
    </w:p>
    <w:bookmarkEnd w:id="24"/>
    <w:bookmarkStart w:id="25" w:name="recommendations"/>
    <w:p>
      <w:pPr>
        <w:pStyle w:val="Heading2"/>
      </w:pPr>
      <w:r>
        <w:t xml:space="preserve">Recommendations</w:t>
      </w:r>
    </w:p>
    <w:p>
      <w:pPr>
        <w:pStyle w:val="FirstParagraph"/>
      </w:pPr>
      <w:r>
        <w:t xml:space="preserve">To strengthen the role of</w:t>
      </w:r>
      <w:r>
        <w:t xml:space="preserve"> </w:t>
      </w:r>
      <w:r>
        <w:rPr>
          <w:bCs/>
          <w:b/>
        </w:rPr>
        <w:t xml:space="preserve">Curriculum Developers</w:t>
      </w:r>
      <w:r>
        <w:t xml:space="preserve"> </w:t>
      </w:r>
      <w:r>
        <w:t xml:space="preserve">in São Paulo, this thesis recommends:</w:t>
      </w:r>
    </w:p>
    <w:p>
      <w:pPr>
        <w:numPr>
          <w:ilvl w:val="0"/>
          <w:numId w:val="1003"/>
        </w:numPr>
        <w:pStyle w:val="Compact"/>
      </w:pPr>
      <w:r>
        <w:rPr>
          <w:bCs/>
          <w:b/>
        </w:rPr>
        <w:t xml:space="preserve">Increased funding:</w:t>
      </w:r>
      <w:r>
        <w:t xml:space="preserve"> </w:t>
      </w:r>
      <w:r>
        <w:t xml:space="preserve">Allocate more resources to public schools to support curriculum innovation.</w:t>
      </w:r>
    </w:p>
    <w:p>
      <w:pPr>
        <w:numPr>
          <w:ilvl w:val="0"/>
          <w:numId w:val="1003"/>
        </w:numPr>
        <w:pStyle w:val="Compact"/>
      </w:pPr>
      <w:r>
        <w:rPr>
          <w:bCs/>
          <w:b/>
        </w:rPr>
        <w:t xml:space="preserve">Mandatory training programs:</w:t>
      </w:r>
      <w:r>
        <w:t xml:space="preserve"> </w:t>
      </w:r>
      <w:r>
        <w:t xml:space="preserve">Integrate curriculum development into teacher education programs across Brazil.</w:t>
      </w:r>
    </w:p>
    <w:p>
      <w:pPr>
        <w:numPr>
          <w:ilvl w:val="0"/>
          <w:numId w:val="1003"/>
        </w:numPr>
        <w:pStyle w:val="Compact"/>
      </w:pPr>
      <w:r>
        <w:rPr>
          <w:bCs/>
          <w:b/>
        </w:rPr>
        <w:t xml:space="preserve">Cross-sector collaboration:</w:t>
      </w:r>
      <w:r>
        <w:t xml:space="preserve"> </w:t>
      </w:r>
      <w:r>
        <w:t xml:space="preserve">Encourage partnerships between government agencies, private sectors, and NGOs to share expertise and resources.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Brazil’s São Paulo is indispensable for achieving educational equity and excellence. This Master Thesis highlights the need for systemic support, interdisciplinary collaboration, and localized adaptation in curriculum design. By addressing the unique challenges of São Paulo while leveraging its strengths, Curriculum Developers can shape a more inclusive and future-ready education system that aligns with both national standards and regional realities.</w:t>
      </w:r>
    </w:p>
    <w:p>
      <w:pPr>
        <w:pStyle w:val="BodyText"/>
      </w:pPr>
      <w:r>
        <w:rPr>
          <w:bCs/>
          <w:b/>
        </w:rPr>
        <w:t xml:space="preserve">Keywords:</w:t>
      </w:r>
      <w:r>
        <w:t xml:space="preserve"> </w:t>
      </w:r>
      <w:r>
        <w:t xml:space="preserve">Master Thesis, Curriculum Developer, Brazil São Paulo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Brazil São Paulo</dc:title>
  <dc:creator/>
  <dc:language>en</dc:language>
  <cp:keywords/>
  <dcterms:created xsi:type="dcterms:W3CDTF">2026-07-18T10:35:07Z</dcterms:created>
  <dcterms:modified xsi:type="dcterms:W3CDTF">2026-07-18T10:35:07Z</dcterms:modified>
</cp:coreProperties>
</file>

<file path=docProps/custom.xml><?xml version="1.0" encoding="utf-8"?>
<Properties xmlns="http://schemas.openxmlformats.org/officeDocument/2006/custom-properties" xmlns:vt="http://schemas.openxmlformats.org/officeDocument/2006/docPropsVTypes"/>
</file>